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5" w:rsidRDefault="00C656D8" w:rsidP="003E4979">
      <w:pPr>
        <w:spacing w:after="0"/>
        <w:jc w:val="center"/>
        <w:rPr>
          <w:color w:val="FF0000"/>
        </w:rPr>
      </w:pPr>
      <w:r>
        <w:pict>
          <v:shape id="_x0000_i1026" type="#_x0000_t75" style="width:93pt;height:58.5pt;visibility:visible;mso-wrap-style:square">
            <v:imagedata r:id="rId9" o:title="" cropbottom="8581f" cropright="1889f"/>
          </v:shape>
        </w:pict>
      </w:r>
      <w:r w:rsidR="003E4979" w:rsidRPr="003E4979">
        <w:rPr>
          <w:color w:val="FF0000"/>
          <w:sz w:val="40"/>
          <w:szCs w:val="40"/>
        </w:rPr>
        <w:t>Saturday</w:t>
      </w:r>
      <w:r w:rsidR="003E4979">
        <w:rPr>
          <w:color w:val="FF0000"/>
          <w:sz w:val="40"/>
          <w:szCs w:val="40"/>
        </w:rPr>
        <w:t xml:space="preserve"> May 5</w:t>
      </w:r>
      <w:r w:rsidR="003E4979" w:rsidRPr="003E4979">
        <w:rPr>
          <w:color w:val="FF0000"/>
          <w:sz w:val="40"/>
          <w:szCs w:val="40"/>
          <w:vertAlign w:val="superscript"/>
        </w:rPr>
        <w:t>th</w:t>
      </w:r>
      <w:r w:rsidR="003E4979">
        <w:rPr>
          <w:color w:val="FF0000"/>
          <w:sz w:val="40"/>
          <w:szCs w:val="40"/>
        </w:rPr>
        <w:t xml:space="preserve"> @ 5:30 p.m.</w:t>
      </w:r>
      <w:r w:rsidR="00C908C6" w:rsidRPr="00C908C6">
        <w:rPr>
          <w:color w:val="FF0000"/>
        </w:rPr>
        <w:t xml:space="preserve">  </w:t>
      </w:r>
      <w:r w:rsidR="00C908C6" w:rsidRPr="00C908C6">
        <w:rPr>
          <w:noProof/>
        </w:rPr>
        <w:drawing>
          <wp:inline distT="0" distB="0" distL="0" distR="0" wp14:anchorId="22F19F2E" wp14:editId="7F2E8E88">
            <wp:extent cx="1038225" cy="857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283" cy="88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79" w:rsidRDefault="00BD6367" w:rsidP="00993E6C">
      <w:pPr>
        <w:spacing w:after="0"/>
        <w:jc w:val="center"/>
        <w:rPr>
          <w:b/>
        </w:rPr>
      </w:pPr>
      <w:r w:rsidRPr="00993E6C">
        <w:rPr>
          <w:b/>
          <w:highlight w:val="yellow"/>
        </w:rPr>
        <w:softHyphen/>
      </w:r>
      <w:r w:rsidRPr="00993E6C">
        <w:rPr>
          <w:b/>
          <w:highlight w:val="yellow"/>
        </w:rPr>
        <w:softHyphen/>
      </w:r>
      <w:r w:rsidRPr="00993E6C">
        <w:rPr>
          <w:b/>
          <w:highlight w:val="yellow"/>
        </w:rPr>
        <w:softHyphen/>
      </w:r>
      <w:r w:rsidRPr="00993E6C">
        <w:rPr>
          <w:b/>
          <w:highlight w:val="yellow"/>
        </w:rPr>
        <w:softHyphen/>
      </w:r>
      <w:r w:rsidR="003E4979">
        <w:rPr>
          <w:b/>
        </w:rPr>
        <w:t>John D. Windham Civic Center</w:t>
      </w:r>
    </w:p>
    <w:p w:rsidR="003E4979" w:rsidRDefault="003E4979" w:rsidP="00993E6C">
      <w:pPr>
        <w:spacing w:after="0"/>
        <w:jc w:val="center"/>
        <w:rPr>
          <w:b/>
        </w:rPr>
      </w:pPr>
      <w:r>
        <w:rPr>
          <w:b/>
        </w:rPr>
        <w:t>146 Express Blvd, Center, Texas 75935</w:t>
      </w:r>
    </w:p>
    <w:p w:rsidR="00993E6C" w:rsidRPr="00C57957" w:rsidRDefault="00C57957" w:rsidP="00993E6C">
      <w:pPr>
        <w:spacing w:after="0"/>
        <w:jc w:val="center"/>
        <w:rPr>
          <w:rFonts w:ascii="Buxton Sketch" w:hAnsi="Buxton Sketch"/>
          <w:b/>
          <w:sz w:val="48"/>
          <w:szCs w:val="48"/>
        </w:rPr>
      </w:pPr>
      <w:bookmarkStart w:id="0" w:name="_GoBack"/>
      <w:r>
        <w:rPr>
          <w:rFonts w:ascii="Buxton Sketch" w:hAnsi="Buxton Sketch"/>
          <w:b/>
          <w:sz w:val="48"/>
          <w:szCs w:val="48"/>
        </w:rPr>
        <w:t>---------------------------------------------------------</w:t>
      </w:r>
    </w:p>
    <w:bookmarkEnd w:id="0"/>
    <w:p w:rsidR="00D2441F" w:rsidRPr="00231FB1" w:rsidRDefault="00231FB1" w:rsidP="00231FB1">
      <w:pPr>
        <w:spacing w:after="0"/>
        <w:jc w:val="center"/>
        <w:rPr>
          <w:rFonts w:ascii="Buxton Sketch" w:hAnsi="Buxton Sketch"/>
          <w:b/>
          <w:sz w:val="44"/>
          <w:szCs w:val="44"/>
        </w:rPr>
      </w:pPr>
      <w:r w:rsidRPr="00231FB1">
        <w:rPr>
          <w:rFonts w:ascii="Buxton Sketch" w:hAnsi="Buxton Sketch"/>
          <w:b/>
          <w:sz w:val="44"/>
          <w:szCs w:val="44"/>
        </w:rPr>
        <w:t xml:space="preserve">AWARDED OVER </w:t>
      </w:r>
      <w:r w:rsidRPr="00AF1A1A">
        <w:rPr>
          <w:rFonts w:ascii="Buxton Sketch" w:hAnsi="Buxton Sketch"/>
          <w:b/>
          <w:color w:val="00B050"/>
          <w:sz w:val="52"/>
          <w:szCs w:val="52"/>
        </w:rPr>
        <w:t>$205,000</w:t>
      </w:r>
      <w:r w:rsidRPr="00AF1A1A">
        <w:rPr>
          <w:rFonts w:ascii="Buxton Sketch" w:hAnsi="Buxton Sketch"/>
          <w:b/>
          <w:color w:val="00B050"/>
          <w:sz w:val="44"/>
          <w:szCs w:val="44"/>
        </w:rPr>
        <w:t xml:space="preserve"> </w:t>
      </w:r>
      <w:r w:rsidRPr="00231FB1">
        <w:rPr>
          <w:rFonts w:ascii="Buxton Sketch" w:hAnsi="Buxton Sketch"/>
          <w:b/>
          <w:sz w:val="44"/>
          <w:szCs w:val="44"/>
        </w:rPr>
        <w:t xml:space="preserve">IN LOCAL SCHOLARSHIPS TO OVER </w:t>
      </w:r>
      <w:r w:rsidRPr="00AF1A1A">
        <w:rPr>
          <w:rFonts w:ascii="Buxton Sketch" w:hAnsi="Buxton Sketch"/>
          <w:b/>
          <w:color w:val="00B050"/>
          <w:sz w:val="52"/>
          <w:szCs w:val="52"/>
        </w:rPr>
        <w:t>200</w:t>
      </w:r>
      <w:r w:rsidRPr="00231FB1">
        <w:rPr>
          <w:rFonts w:ascii="Buxton Sketch" w:hAnsi="Buxton Sketch"/>
          <w:b/>
          <w:sz w:val="44"/>
          <w:szCs w:val="44"/>
        </w:rPr>
        <w:t xml:space="preserve"> STUDENTS IN SHELBY COUNTY SINCE 2012</w:t>
      </w:r>
    </w:p>
    <w:p w:rsidR="00C57957" w:rsidRDefault="00D2441F" w:rsidP="00993E6C">
      <w:pPr>
        <w:spacing w:after="0"/>
        <w:jc w:val="center"/>
        <w:rPr>
          <w:rFonts w:ascii="Buxton Sketch" w:hAnsi="Buxton Sketch"/>
          <w:sz w:val="48"/>
          <w:szCs w:val="48"/>
        </w:rPr>
      </w:pPr>
      <w:r>
        <w:rPr>
          <w:rFonts w:ascii="Buxton Sketch" w:hAnsi="Buxton Sketc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205739</wp:posOffset>
                </wp:positionV>
                <wp:extent cx="28575" cy="17240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2402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EDD1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6.2pt" to="215.2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" strokecolor="black [3200]" strokeweight="2.25pt">
                <v:stroke dashstyle="dash"/>
              </v:line>
            </w:pict>
          </mc:Fallback>
        </mc:AlternateContent>
      </w:r>
      <w:r w:rsidR="00C57957">
        <w:rPr>
          <w:rFonts w:ascii="Buxton Sketch" w:hAnsi="Buxton Sketch"/>
          <w:sz w:val="48"/>
          <w:szCs w:val="48"/>
        </w:rPr>
        <w:t>---------------------------------------------------------</w:t>
      </w:r>
    </w:p>
    <w:p w:rsidR="003E4979" w:rsidRPr="00C656D8" w:rsidRDefault="00D2441F" w:rsidP="00D2441F">
      <w:pPr>
        <w:spacing w:after="0"/>
        <w:rPr>
          <w:rFonts w:ascii="Buxton Sketch" w:hAnsi="Buxton Sketch"/>
          <w:b/>
          <w:color w:val="FF0000"/>
          <w:sz w:val="56"/>
          <w:szCs w:val="56"/>
        </w:rPr>
      </w:pPr>
      <w:r>
        <w:rPr>
          <w:rFonts w:ascii="Buxton Sketch" w:hAnsi="Buxton Sketch"/>
          <w:sz w:val="40"/>
          <w:szCs w:val="40"/>
        </w:rPr>
        <w:t xml:space="preserve">  Admission $25/person</w:t>
      </w:r>
      <w:r>
        <w:rPr>
          <w:rFonts w:ascii="Buxton Sketch" w:hAnsi="Buxton Sketch"/>
          <w:sz w:val="40"/>
          <w:szCs w:val="40"/>
        </w:rPr>
        <w:tab/>
      </w:r>
      <w:r>
        <w:rPr>
          <w:rFonts w:ascii="Buxton Sketch" w:hAnsi="Buxton Sketch"/>
          <w:sz w:val="40"/>
          <w:szCs w:val="40"/>
        </w:rPr>
        <w:tab/>
      </w:r>
      <w:r>
        <w:rPr>
          <w:rFonts w:ascii="Buxton Sketch" w:hAnsi="Buxton Sketch"/>
          <w:sz w:val="40"/>
          <w:szCs w:val="40"/>
        </w:rPr>
        <w:tab/>
      </w:r>
      <w:r>
        <w:rPr>
          <w:rFonts w:ascii="Buxton Sketch" w:hAnsi="Buxton Sketch"/>
          <w:sz w:val="40"/>
          <w:szCs w:val="40"/>
        </w:rPr>
        <w:tab/>
      </w:r>
      <w:r w:rsidRPr="00C656D8">
        <w:rPr>
          <w:rFonts w:ascii="Buxton Sketch" w:hAnsi="Buxton Sketch"/>
          <w:b/>
          <w:color w:val="FF0000"/>
          <w:sz w:val="56"/>
          <w:szCs w:val="56"/>
        </w:rPr>
        <w:t>100 GUN RAFFLE</w:t>
      </w:r>
    </w:p>
    <w:p w:rsidR="00D2441F" w:rsidRDefault="00D2441F" w:rsidP="00993E6C">
      <w:pPr>
        <w:spacing w:after="0"/>
        <w:jc w:val="center"/>
        <w:rPr>
          <w:rFonts w:ascii="Buxton Sketch" w:hAnsi="Buxton Sketch"/>
          <w:sz w:val="40"/>
          <w:szCs w:val="40"/>
        </w:rPr>
      </w:pPr>
      <w:r>
        <w:rPr>
          <w:rFonts w:ascii="Buxton Sketch" w:hAnsi="Buxton Sketch"/>
          <w:sz w:val="50"/>
          <w:szCs w:val="50"/>
        </w:rPr>
        <w:t>------------------------</w:t>
      </w:r>
      <w:r>
        <w:rPr>
          <w:rFonts w:ascii="Buxton Sketch" w:hAnsi="Buxton Sketch"/>
          <w:sz w:val="40"/>
          <w:szCs w:val="40"/>
        </w:rPr>
        <w:t xml:space="preserve"> </w:t>
      </w:r>
      <w:r>
        <w:rPr>
          <w:rFonts w:ascii="Buxton Sketch" w:hAnsi="Buxton Sketch"/>
          <w:sz w:val="40"/>
          <w:szCs w:val="40"/>
        </w:rPr>
        <w:tab/>
      </w:r>
      <w:r>
        <w:rPr>
          <w:rFonts w:ascii="Buxton Sketch" w:hAnsi="Buxton Sketch"/>
          <w:sz w:val="40"/>
          <w:szCs w:val="40"/>
        </w:rPr>
        <w:tab/>
        <w:t>Music, Games, Live Auction,</w:t>
      </w:r>
    </w:p>
    <w:p w:rsidR="00D2441F" w:rsidRDefault="00231FB1" w:rsidP="00231FB1">
      <w:pPr>
        <w:spacing w:after="0"/>
        <w:ind w:left="720"/>
        <w:rPr>
          <w:rFonts w:ascii="Buxton Sketch" w:hAnsi="Buxton Sketch"/>
          <w:sz w:val="40"/>
          <w:szCs w:val="40"/>
        </w:rPr>
      </w:pPr>
      <w:r>
        <w:rPr>
          <w:rFonts w:ascii="Buxton Sketch" w:hAnsi="Buxton Sketch"/>
          <w:sz w:val="40"/>
          <w:szCs w:val="40"/>
        </w:rPr>
        <w:t xml:space="preserve">Open Bar                                    </w:t>
      </w:r>
      <w:r w:rsidR="00D2441F">
        <w:rPr>
          <w:rFonts w:ascii="Buxton Sketch" w:hAnsi="Buxton Sketch"/>
          <w:sz w:val="40"/>
          <w:szCs w:val="40"/>
        </w:rPr>
        <w:t xml:space="preserve">Silent Auction &amp; Numerous </w:t>
      </w:r>
      <w:r>
        <w:rPr>
          <w:rFonts w:ascii="Buxton Sketch" w:hAnsi="Buxton Sketch"/>
          <w:sz w:val="40"/>
          <w:szCs w:val="40"/>
        </w:rPr>
        <w:t xml:space="preserve">          guest 21 and over                                   </w:t>
      </w:r>
      <w:r w:rsidR="00D2441F">
        <w:rPr>
          <w:rFonts w:ascii="Buxton Sketch" w:hAnsi="Buxton Sketch"/>
          <w:sz w:val="40"/>
          <w:szCs w:val="40"/>
        </w:rPr>
        <w:t>raffle items</w:t>
      </w:r>
    </w:p>
    <w:p w:rsidR="00D2441F" w:rsidRDefault="00D2441F" w:rsidP="00D2441F">
      <w:pPr>
        <w:spacing w:after="0"/>
        <w:rPr>
          <w:rFonts w:ascii="Buxton Sketch" w:hAnsi="Buxton Sketch"/>
          <w:b/>
          <w:sz w:val="48"/>
          <w:szCs w:val="48"/>
        </w:rPr>
      </w:pPr>
      <w:r>
        <w:rPr>
          <w:rFonts w:ascii="Buxton Sketch" w:hAnsi="Buxton Sketch"/>
          <w:b/>
          <w:sz w:val="48"/>
          <w:szCs w:val="48"/>
        </w:rPr>
        <w:t>---------------------------------------------------------</w:t>
      </w:r>
    </w:p>
    <w:p w:rsidR="00231FB1" w:rsidRDefault="00231FB1" w:rsidP="00231FB1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40"/>
          <w:szCs w:val="40"/>
        </w:rPr>
      </w:pPr>
      <w:r w:rsidRPr="003E4979">
        <w:rPr>
          <w:rFonts w:ascii="Buxton Sketch" w:hAnsi="Buxton Sketch"/>
          <w:sz w:val="40"/>
          <w:szCs w:val="40"/>
        </w:rPr>
        <w:t>Sponsor Table Available $650/table</w:t>
      </w:r>
    </w:p>
    <w:p w:rsidR="00B14D1A" w:rsidRDefault="00B14D1A" w:rsidP="00231FB1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40"/>
          <w:szCs w:val="40"/>
        </w:rPr>
      </w:pPr>
      <w:r>
        <w:rPr>
          <w:rFonts w:ascii="Buxton Sketch" w:hAnsi="Buxton Sketch"/>
          <w:sz w:val="40"/>
          <w:szCs w:val="40"/>
        </w:rPr>
        <w:t>*8 guests/table</w:t>
      </w:r>
    </w:p>
    <w:p w:rsidR="00B14D1A" w:rsidRDefault="00B14D1A" w:rsidP="00231FB1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28"/>
          <w:szCs w:val="28"/>
        </w:rPr>
      </w:pPr>
      <w:r>
        <w:rPr>
          <w:rFonts w:ascii="Buxton Sketch" w:hAnsi="Buxton Sketch"/>
          <w:sz w:val="40"/>
          <w:szCs w:val="40"/>
        </w:rPr>
        <w:t>*6 one-hundred-gun raffle tickets</w:t>
      </w:r>
      <w:r>
        <w:rPr>
          <w:rFonts w:ascii="Buxton Sketch" w:hAnsi="Buxton Sketch"/>
          <w:sz w:val="28"/>
          <w:szCs w:val="28"/>
        </w:rPr>
        <w:t xml:space="preserve"> ($100-dollar value)</w:t>
      </w:r>
    </w:p>
    <w:p w:rsidR="00B14D1A" w:rsidRPr="00B14D1A" w:rsidRDefault="00B14D1A" w:rsidP="00231FB1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40"/>
          <w:szCs w:val="40"/>
        </w:rPr>
      </w:pPr>
      <w:r>
        <w:rPr>
          <w:rFonts w:ascii="Buxton Sketch" w:hAnsi="Buxton Sketch"/>
          <w:sz w:val="40"/>
          <w:szCs w:val="40"/>
        </w:rPr>
        <w:t>*</w:t>
      </w:r>
      <w:r w:rsidRPr="00B14D1A">
        <w:rPr>
          <w:rFonts w:ascii="Buxton Sketch" w:hAnsi="Buxton Sketch"/>
          <w:sz w:val="40"/>
          <w:szCs w:val="40"/>
        </w:rPr>
        <w:t>$100 worth of raffle tickets</w:t>
      </w:r>
    </w:p>
    <w:p w:rsidR="00B14D1A" w:rsidRPr="00B14D1A" w:rsidRDefault="00B14D1A" w:rsidP="00231FB1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40"/>
          <w:szCs w:val="40"/>
        </w:rPr>
      </w:pPr>
      <w:r w:rsidRPr="00B14D1A">
        <w:rPr>
          <w:rFonts w:ascii="Buxton Sketch" w:hAnsi="Buxton Sketch"/>
          <w:sz w:val="40"/>
          <w:szCs w:val="40"/>
        </w:rPr>
        <w:t>*1 chance to win a special sponsor gun</w:t>
      </w:r>
    </w:p>
    <w:p w:rsidR="00231FB1" w:rsidRPr="00B14D1A" w:rsidRDefault="00231FB1" w:rsidP="00B14D1A">
      <w:pPr>
        <w:tabs>
          <w:tab w:val="center" w:pos="4680"/>
          <w:tab w:val="left" w:pos="7260"/>
        </w:tabs>
        <w:spacing w:after="0"/>
        <w:jc w:val="center"/>
        <w:rPr>
          <w:rFonts w:ascii="Buxton Sketch" w:hAnsi="Buxton Sketch"/>
          <w:sz w:val="24"/>
          <w:szCs w:val="24"/>
        </w:rPr>
      </w:pPr>
      <w:r>
        <w:rPr>
          <w:rFonts w:ascii="Buxton Sketch" w:hAnsi="Buxton Sketch"/>
          <w:sz w:val="24"/>
          <w:szCs w:val="24"/>
        </w:rPr>
        <w:t xml:space="preserve">(Contact any Committee member </w:t>
      </w:r>
      <w:r w:rsidR="00B14D1A">
        <w:rPr>
          <w:rFonts w:ascii="Buxton Sketch" w:hAnsi="Buxton Sketch"/>
          <w:sz w:val="24"/>
          <w:szCs w:val="24"/>
        </w:rPr>
        <w:t>to purchase</w:t>
      </w:r>
      <w:r>
        <w:rPr>
          <w:rFonts w:ascii="Buxton Sketch" w:hAnsi="Buxton Sketch"/>
          <w:sz w:val="24"/>
          <w:szCs w:val="24"/>
        </w:rPr>
        <w:t>)</w:t>
      </w:r>
    </w:p>
    <w:p w:rsidR="00AF1A1A" w:rsidRPr="00AF1A1A" w:rsidRDefault="00231FB1" w:rsidP="00AF1A1A">
      <w:pPr>
        <w:spacing w:after="0"/>
        <w:jc w:val="center"/>
        <w:rPr>
          <w:rFonts w:ascii="Buxton Sketch" w:hAnsi="Buxton Sketch"/>
          <w:b/>
          <w:sz w:val="48"/>
          <w:szCs w:val="48"/>
        </w:rPr>
      </w:pPr>
      <w:r>
        <w:rPr>
          <w:rFonts w:ascii="Buxton Sketch" w:hAnsi="Buxton Sketch"/>
          <w:b/>
          <w:sz w:val="48"/>
          <w:szCs w:val="48"/>
        </w:rPr>
        <w:t>---------------------------------------------------------</w:t>
      </w:r>
    </w:p>
    <w:p w:rsidR="00231FB1" w:rsidRDefault="00231FB1" w:rsidP="00AF1A1A">
      <w:pPr>
        <w:spacing w:after="0"/>
        <w:jc w:val="center"/>
        <w:rPr>
          <w:rFonts w:ascii="Buxton Sketch" w:hAnsi="Buxton Sketch"/>
          <w:b/>
          <w:color w:val="C00000"/>
          <w:sz w:val="40"/>
          <w:szCs w:val="40"/>
        </w:rPr>
      </w:pPr>
      <w:r w:rsidRPr="00B14D1A">
        <w:rPr>
          <w:rFonts w:ascii="Buxton Sketch" w:hAnsi="Buxton Sketch"/>
          <w:b/>
          <w:color w:val="C00000"/>
          <w:sz w:val="40"/>
          <w:szCs w:val="40"/>
        </w:rPr>
        <w:t>Fajitas &amp; Margaritas</w:t>
      </w:r>
    </w:p>
    <w:p w:rsidR="00B14D1A" w:rsidRPr="00B14D1A" w:rsidRDefault="00B14D1A" w:rsidP="00231FB1">
      <w:pPr>
        <w:spacing w:after="0"/>
        <w:jc w:val="center"/>
        <w:rPr>
          <w:rFonts w:ascii="Buxton Sketch" w:hAnsi="Buxton Sketch"/>
          <w:b/>
          <w:sz w:val="24"/>
          <w:szCs w:val="24"/>
        </w:rPr>
      </w:pPr>
      <w:r w:rsidRPr="00B14D1A">
        <w:rPr>
          <w:rFonts w:ascii="Buxton Sketch" w:hAnsi="Buxton Sketch"/>
          <w:b/>
          <w:sz w:val="24"/>
          <w:szCs w:val="24"/>
        </w:rPr>
        <w:t xml:space="preserve">will be served </w:t>
      </w:r>
    </w:p>
    <w:sectPr w:rsidR="00B14D1A" w:rsidRPr="00B14D1A" w:rsidSect="00E16149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07" w:rsidRDefault="00A44807" w:rsidP="00E16149">
      <w:pPr>
        <w:spacing w:after="0" w:line="240" w:lineRule="auto"/>
      </w:pPr>
      <w:r>
        <w:separator/>
      </w:r>
    </w:p>
  </w:endnote>
  <w:endnote w:type="continuationSeparator" w:id="0">
    <w:p w:rsidR="00A44807" w:rsidRDefault="00A44807" w:rsidP="00E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New Century Schoolbook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Rockwell Condensed">
    <w:altName w:val="New Century Schoolboo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07" w:rsidRDefault="00A44807" w:rsidP="00E16149">
      <w:pPr>
        <w:spacing w:after="0" w:line="240" w:lineRule="auto"/>
      </w:pPr>
      <w:r>
        <w:separator/>
      </w:r>
    </w:p>
  </w:footnote>
  <w:footnote w:type="continuationSeparator" w:id="0">
    <w:p w:rsidR="00A44807" w:rsidRDefault="00A44807" w:rsidP="00E1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49" w:rsidRDefault="00E1614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EAF834" wp14:editId="1D40AFB2">
              <wp:simplePos x="0" y="0"/>
              <wp:positionH relativeFrom="margin">
                <wp:posOffset>-362585</wp:posOffset>
              </wp:positionH>
              <wp:positionV relativeFrom="page">
                <wp:posOffset>485140</wp:posOffset>
              </wp:positionV>
              <wp:extent cx="6734175" cy="7143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4175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6149" w:rsidRPr="009714CF" w:rsidRDefault="00C656D8" w:rsidP="00E1614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50"/>
                                <w:szCs w:val="5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149" w:rsidRPr="009714CF">
                                <w:rPr>
                                  <w:caps/>
                                  <w:color w:val="FFFFFF" w:themeColor="background1"/>
                                  <w:sz w:val="50"/>
                                  <w:szCs w:val="50"/>
                                </w:rPr>
                                <w:t>8Th annual go texan spring fling</w:t>
                              </w:r>
                            </w:sdtContent>
                          </w:sdt>
                          <w:r w:rsidR="00E16149" w:rsidRPr="009714CF">
                            <w:rPr>
                              <w:caps/>
                              <w:color w:val="FFFFFF" w:themeColor="background1"/>
                              <w:sz w:val="50"/>
                              <w:szCs w:val="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28.55pt;margin-top:38.2pt;width:530.25pt;height:56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" o:allowoverlap="f" fillcolor="#d34817 [3204]" stroked="f" strokeweight="1pt">
              <v:textbox>
                <w:txbxContent>
                  <w:p w:rsidR="00E16149" w:rsidRPr="009714CF" w:rsidRDefault="00AF1A1A" w:rsidP="00E1614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50"/>
                        <w:szCs w:val="50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50"/>
                          <w:szCs w:val="5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149" w:rsidRPr="009714CF">
                          <w:rPr>
                            <w:caps/>
                            <w:color w:val="FFFFFF" w:themeColor="background1"/>
                            <w:sz w:val="50"/>
                            <w:szCs w:val="50"/>
                          </w:rPr>
                          <w:t>8Th annual go texan spring fling</w:t>
                        </w:r>
                      </w:sdtContent>
                    </w:sdt>
                    <w:r w:rsidR="00E16149" w:rsidRPr="009714CF">
                      <w:rPr>
                        <w:caps/>
                        <w:color w:val="FFFFFF" w:themeColor="background1"/>
                        <w:sz w:val="50"/>
                        <w:szCs w:val="50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pt;height:141pt;visibility:visible;mso-wrap-style:square" o:bullet="t">
        <v:imagedata r:id="rId1" o:title="" cropbottom="8581f" cropright="1889f"/>
      </v:shape>
    </w:pict>
  </w:numPicBullet>
  <w:abstractNum w:abstractNumId="0">
    <w:nsid w:val="4B972737"/>
    <w:multiLevelType w:val="hybridMultilevel"/>
    <w:tmpl w:val="2D28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9"/>
    <w:rsid w:val="00077404"/>
    <w:rsid w:val="001C6539"/>
    <w:rsid w:val="00231FB1"/>
    <w:rsid w:val="003E4979"/>
    <w:rsid w:val="003E4E9D"/>
    <w:rsid w:val="00445F5F"/>
    <w:rsid w:val="00576751"/>
    <w:rsid w:val="007618D1"/>
    <w:rsid w:val="007C3C70"/>
    <w:rsid w:val="009714CF"/>
    <w:rsid w:val="00993E6C"/>
    <w:rsid w:val="009B590B"/>
    <w:rsid w:val="00A44807"/>
    <w:rsid w:val="00AF1A1A"/>
    <w:rsid w:val="00B14D1A"/>
    <w:rsid w:val="00B7666D"/>
    <w:rsid w:val="00BB346C"/>
    <w:rsid w:val="00BD6367"/>
    <w:rsid w:val="00C43716"/>
    <w:rsid w:val="00C57957"/>
    <w:rsid w:val="00C656D8"/>
    <w:rsid w:val="00C908C6"/>
    <w:rsid w:val="00CC543F"/>
    <w:rsid w:val="00D2441F"/>
    <w:rsid w:val="00D733AA"/>
    <w:rsid w:val="00E16149"/>
    <w:rsid w:val="00E55B35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49"/>
  </w:style>
  <w:style w:type="paragraph" w:styleId="Footer">
    <w:name w:val="footer"/>
    <w:basedOn w:val="Normal"/>
    <w:link w:val="FooterChar"/>
    <w:uiPriority w:val="99"/>
    <w:unhideWhenUsed/>
    <w:rsid w:val="00E1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49"/>
  </w:style>
  <w:style w:type="paragraph" w:styleId="ListParagraph">
    <w:name w:val="List Paragraph"/>
    <w:basedOn w:val="Normal"/>
    <w:uiPriority w:val="34"/>
    <w:qFormat/>
    <w:rsid w:val="0099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49"/>
  </w:style>
  <w:style w:type="paragraph" w:styleId="Footer">
    <w:name w:val="footer"/>
    <w:basedOn w:val="Normal"/>
    <w:link w:val="FooterChar"/>
    <w:uiPriority w:val="99"/>
    <w:unhideWhenUsed/>
    <w:rsid w:val="00E1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49"/>
  </w:style>
  <w:style w:type="paragraph" w:styleId="ListParagraph">
    <w:name w:val="List Paragraph"/>
    <w:basedOn w:val="Normal"/>
    <w:uiPriority w:val="34"/>
    <w:qFormat/>
    <w:rsid w:val="0099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093A-E59C-49C9-A4EE-959F8E4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annual go texan spring fling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annual go texan spring fling</dc:title>
  <dc:creator>Anabel Emmons</dc:creator>
  <cp:lastModifiedBy>Ed Johnson</cp:lastModifiedBy>
  <cp:revision>4</cp:revision>
  <cp:lastPrinted>2018-03-15T19:53:00Z</cp:lastPrinted>
  <dcterms:created xsi:type="dcterms:W3CDTF">2018-03-16T14:05:00Z</dcterms:created>
  <dcterms:modified xsi:type="dcterms:W3CDTF">2018-03-22T21:31:00Z</dcterms:modified>
</cp:coreProperties>
</file>