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BF3997" w:rsidRDefault="006C429C" w:rsidP="00FB3D8D">
      <w:pPr>
        <w:keepNext/>
        <w:jc w:val="center"/>
        <w:outlineLvl w:val="0"/>
        <w:rPr>
          <w:rFonts w:ascii="Garamond" w:hAnsi="Garamond"/>
          <w:b/>
          <w:sz w:val="8"/>
          <w:szCs w:val="8"/>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232862" w:rsidRPr="007F54D8" w:rsidRDefault="00232862" w:rsidP="00E34390">
      <w:pPr>
        <w:keepNext/>
        <w:jc w:val="center"/>
        <w:outlineLvl w:val="0"/>
        <w:rPr>
          <w:rFonts w:ascii="Garamond" w:hAnsi="Garamond"/>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D268A6">
        <w:rPr>
          <w:rFonts w:ascii="Garamond" w:hAnsi="Garamond"/>
        </w:rPr>
        <w:t>1</w:t>
      </w:r>
      <w:r w:rsidR="00CF3831">
        <w:rPr>
          <w:rFonts w:ascii="Garamond" w:hAnsi="Garamond"/>
        </w:rPr>
        <w:t>5</w:t>
      </w:r>
      <w:r w:rsidR="00A56E7D" w:rsidRPr="00A56E7D">
        <w:rPr>
          <w:rFonts w:ascii="Garamond" w:hAnsi="Garamond"/>
          <w:vertAlign w:val="superscript"/>
        </w:rPr>
        <w:t>th</w:t>
      </w:r>
      <w:r w:rsidR="00A56E7D">
        <w:rPr>
          <w:rFonts w:ascii="Garamond" w:hAnsi="Garamond"/>
        </w:rPr>
        <w:t xml:space="preserve"> </w:t>
      </w:r>
      <w:r w:rsidRPr="002B20E3">
        <w:rPr>
          <w:rFonts w:ascii="Garamond" w:hAnsi="Garamond"/>
        </w:rPr>
        <w:t xml:space="preserve">day of </w:t>
      </w:r>
      <w:r w:rsidR="00672C72">
        <w:rPr>
          <w:rFonts w:ascii="Garamond" w:hAnsi="Garamond"/>
        </w:rPr>
        <w:t>January, 201</w:t>
      </w:r>
      <w:r w:rsidR="00CF3831">
        <w:rPr>
          <w:rFonts w:ascii="Garamond" w:hAnsi="Garamond"/>
        </w:rPr>
        <w:t>8</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7F54D8" w:rsidRPr="007F54D8" w:rsidRDefault="007F54D8" w:rsidP="00FB3D8D">
      <w:pPr>
        <w:jc w:val="center"/>
        <w:rPr>
          <w:rFonts w:ascii="Garamond" w:hAnsi="Garamond"/>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t>
      </w:r>
      <w:r w:rsidR="0009253E">
        <w:rPr>
          <w:rFonts w:ascii="Garamond" w:eastAsia="Calibri" w:hAnsi="Garamond"/>
        </w:rPr>
        <w:t>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0A006F" w:rsidRPr="00232862" w:rsidRDefault="000A006F"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4B3E06" w:rsidRDefault="004B3E06"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lastRenderedPageBreak/>
        <w:t>AGENDA</w:t>
      </w:r>
      <w:r w:rsidR="009751E8">
        <w:rPr>
          <w:rFonts w:ascii="Garamond" w:hAnsi="Garamond"/>
          <w:b/>
          <w:sz w:val="24"/>
          <w:szCs w:val="24"/>
          <w:u w:val="single"/>
        </w:rPr>
        <w:t xml:space="preserve"> FOR </w:t>
      </w:r>
      <w:r w:rsidR="009C3030">
        <w:rPr>
          <w:rFonts w:ascii="Garamond" w:hAnsi="Garamond"/>
          <w:b/>
          <w:sz w:val="24"/>
          <w:szCs w:val="24"/>
          <w:u w:val="single"/>
        </w:rPr>
        <w:t xml:space="preserve">JANUARY </w:t>
      </w:r>
      <w:r w:rsidR="0086123A">
        <w:rPr>
          <w:rFonts w:ascii="Garamond" w:hAnsi="Garamond"/>
          <w:b/>
          <w:sz w:val="24"/>
          <w:szCs w:val="24"/>
          <w:u w:val="single"/>
        </w:rPr>
        <w:t>15, 2018</w:t>
      </w:r>
    </w:p>
    <w:p w:rsidR="00F7452B" w:rsidRDefault="00F7452B" w:rsidP="006F62AC">
      <w:pPr>
        <w:keepNext/>
        <w:jc w:val="center"/>
        <w:outlineLvl w:val="3"/>
        <w:rPr>
          <w:rFonts w:ascii="Garamond" w:hAnsi="Garamond"/>
          <w:b/>
          <w:sz w:val="16"/>
          <w:szCs w:val="16"/>
        </w:rPr>
      </w:pPr>
    </w:p>
    <w:p w:rsidR="007F54D8" w:rsidRDefault="007F54D8" w:rsidP="006F62AC">
      <w:pPr>
        <w:keepNext/>
        <w:jc w:val="center"/>
        <w:outlineLvl w:val="3"/>
        <w:rPr>
          <w:rFonts w:ascii="Garamond" w:hAnsi="Garamond"/>
          <w:b/>
          <w:sz w:val="16"/>
          <w:szCs w:val="16"/>
        </w:rPr>
      </w:pPr>
    </w:p>
    <w:p w:rsidR="007F54D8" w:rsidRDefault="007F54D8" w:rsidP="006F62AC">
      <w:pPr>
        <w:keepNext/>
        <w:jc w:val="center"/>
        <w:outlineLvl w:val="3"/>
        <w:rPr>
          <w:rFonts w:ascii="Garamond" w:hAnsi="Garamond"/>
          <w:b/>
          <w:sz w:val="16"/>
          <w:szCs w:val="16"/>
        </w:rPr>
      </w:pPr>
    </w:p>
    <w:p w:rsidR="00FB3D8D" w:rsidRDefault="00FB3D8D" w:rsidP="006F62AC">
      <w:pPr>
        <w:pStyle w:val="ListParagraph"/>
        <w:keepNext/>
        <w:numPr>
          <w:ilvl w:val="0"/>
          <w:numId w:val="10"/>
        </w:numPr>
        <w:tabs>
          <w:tab w:val="left" w:pos="3330"/>
        </w:tabs>
        <w:outlineLvl w:val="0"/>
        <w:rPr>
          <w:rFonts w:ascii="Garamond" w:hAnsi="Garamond"/>
          <w:sz w:val="22"/>
          <w:szCs w:val="22"/>
        </w:rPr>
      </w:pPr>
      <w:r w:rsidRPr="007644C7">
        <w:rPr>
          <w:rFonts w:ascii="Garamond" w:hAnsi="Garamond"/>
          <w:b/>
        </w:rPr>
        <w:t>Roll call, establishment of quorum, call to order</w:t>
      </w:r>
      <w:r w:rsidR="00B202EC" w:rsidRPr="007644C7">
        <w:rPr>
          <w:rFonts w:ascii="Garamond" w:hAnsi="Garamond"/>
          <w:b/>
        </w:rPr>
        <w:t xml:space="preserve"> – </w:t>
      </w:r>
      <w:r w:rsidR="00B202EC" w:rsidRPr="006F62AC">
        <w:rPr>
          <w:rFonts w:ascii="Garamond" w:hAnsi="Garamond"/>
          <w:sz w:val="22"/>
          <w:szCs w:val="22"/>
        </w:rPr>
        <w:t xml:space="preserve">Joaquin ISD </w:t>
      </w:r>
      <w:r w:rsidR="00B563CD">
        <w:rPr>
          <w:rFonts w:ascii="Garamond" w:hAnsi="Garamond"/>
          <w:sz w:val="22"/>
          <w:szCs w:val="22"/>
        </w:rPr>
        <w:t xml:space="preserve">could </w:t>
      </w:r>
      <w:r w:rsidR="00B202EC" w:rsidRPr="006F62AC">
        <w:rPr>
          <w:rFonts w:ascii="Garamond" w:hAnsi="Garamond"/>
          <w:sz w:val="22"/>
          <w:szCs w:val="22"/>
        </w:rPr>
        <w:t>have member</w:t>
      </w:r>
      <w:r w:rsidR="00520DC4">
        <w:rPr>
          <w:rFonts w:ascii="Garamond" w:hAnsi="Garamond"/>
          <w:sz w:val="22"/>
          <w:szCs w:val="22"/>
        </w:rPr>
        <w:t>s</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BA46AA" w:rsidRPr="00BA46AA" w:rsidRDefault="00BA46AA" w:rsidP="00BA46AA">
      <w:pPr>
        <w:keepNext/>
        <w:tabs>
          <w:tab w:val="left" w:pos="3330"/>
        </w:tabs>
        <w:outlineLvl w:val="0"/>
        <w:rPr>
          <w:rFonts w:ascii="Garamond" w:hAnsi="Garamond"/>
          <w:sz w:val="16"/>
          <w:szCs w:val="16"/>
        </w:rPr>
      </w:pPr>
    </w:p>
    <w:p w:rsidR="006F62AC" w:rsidRDefault="006F62AC" w:rsidP="006F62AC">
      <w:pPr>
        <w:pStyle w:val="ListParagraph"/>
        <w:keepNext/>
        <w:numPr>
          <w:ilvl w:val="0"/>
          <w:numId w:val="10"/>
        </w:numPr>
        <w:outlineLvl w:val="0"/>
        <w:rPr>
          <w:rFonts w:ascii="Garamond" w:hAnsi="Garamond"/>
          <w:b/>
        </w:rPr>
      </w:pPr>
      <w:r w:rsidRPr="007644C7">
        <w:rPr>
          <w:rFonts w:ascii="Garamond" w:hAnsi="Garamond"/>
          <w:b/>
        </w:rPr>
        <w:t>Invocation and Pledges of Allegiance</w:t>
      </w:r>
    </w:p>
    <w:p w:rsidR="00BA46AA" w:rsidRPr="00BA46AA" w:rsidRDefault="00BA46AA" w:rsidP="00BA46AA">
      <w:pPr>
        <w:pStyle w:val="ListParagraph"/>
        <w:rPr>
          <w:rFonts w:ascii="Garamond" w:hAnsi="Garamond"/>
          <w:b/>
        </w:rPr>
      </w:pPr>
    </w:p>
    <w:p w:rsidR="006F62AC" w:rsidRPr="006F62AC" w:rsidRDefault="006F62AC" w:rsidP="006F62AC">
      <w:pPr>
        <w:pStyle w:val="ListParagraph"/>
        <w:keepNext/>
        <w:numPr>
          <w:ilvl w:val="0"/>
          <w:numId w:val="10"/>
        </w:numPr>
        <w:outlineLvl w:val="0"/>
        <w:rPr>
          <w:rFonts w:ascii="Garamond" w:hAnsi="Garamond"/>
          <w:sz w:val="22"/>
          <w:szCs w:val="22"/>
        </w:rPr>
      </w:pPr>
      <w:r w:rsidRPr="007644C7">
        <w:rPr>
          <w:rFonts w:ascii="Garamond" w:hAnsi="Garamond"/>
          <w:b/>
        </w:rPr>
        <w:t>Audience Participation –</w:t>
      </w:r>
      <w:r w:rsidRPr="006F62AC">
        <w:rPr>
          <w:rFonts w:ascii="Garamond" w:hAnsi="Garamond"/>
          <w:b/>
          <w:sz w:val="24"/>
          <w:szCs w:val="24"/>
        </w:rPr>
        <w:t xml:space="preserve"> </w:t>
      </w:r>
      <w:r w:rsidRPr="006F62AC">
        <w:rPr>
          <w:rFonts w:ascii="Garamond" w:hAnsi="Garamond"/>
          <w:sz w:val="22"/>
          <w:szCs w:val="22"/>
        </w:rPr>
        <w:t xml:space="preserve">In accordance with Joaquin ISD Policy BED Local no presentation shall exceed five </w:t>
      </w:r>
    </w:p>
    <w:p w:rsidR="00E10932" w:rsidRDefault="006F62AC" w:rsidP="004734BF">
      <w:pPr>
        <w:keepNext/>
        <w:ind w:firstLine="360"/>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BA46AA" w:rsidRPr="00BA46AA" w:rsidRDefault="00BA46AA" w:rsidP="004734BF">
      <w:pPr>
        <w:keepNext/>
        <w:ind w:firstLine="360"/>
        <w:outlineLvl w:val="0"/>
        <w:rPr>
          <w:rFonts w:ascii="Garamond" w:hAnsi="Garamond"/>
          <w:sz w:val="16"/>
          <w:szCs w:val="16"/>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Report/Information items:</w:t>
      </w:r>
    </w:p>
    <w:p w:rsidR="00207772" w:rsidRPr="00207772" w:rsidRDefault="00207772" w:rsidP="00207772">
      <w:pPr>
        <w:keepNext/>
        <w:outlineLvl w:val="0"/>
        <w:rPr>
          <w:rFonts w:ascii="Garamond" w:hAnsi="Garamond"/>
          <w:b/>
        </w:rPr>
      </w:pPr>
    </w:p>
    <w:p w:rsidR="00FD3388" w:rsidRDefault="00FD3388" w:rsidP="00FD3388">
      <w:pPr>
        <w:pStyle w:val="Heading3"/>
        <w:ind w:firstLine="720"/>
        <w:jc w:val="left"/>
        <w:rPr>
          <w:rFonts w:ascii="Garamond" w:hAnsi="Garamond"/>
          <w:b w:val="0"/>
          <w:sz w:val="20"/>
        </w:rPr>
      </w:pPr>
      <w:r w:rsidRPr="00672C72">
        <w:rPr>
          <w:rFonts w:ascii="Garamond" w:hAnsi="Garamond"/>
          <w:b w:val="0"/>
          <w:sz w:val="20"/>
        </w:rPr>
        <w:t>4.1</w:t>
      </w:r>
      <w:r w:rsidRPr="00672C72">
        <w:rPr>
          <w:rFonts w:ascii="Garamond" w:hAnsi="Garamond"/>
          <w:b w:val="0"/>
          <w:sz w:val="20"/>
        </w:rPr>
        <w:tab/>
        <w:t>Board Appreciation Month</w:t>
      </w:r>
      <w:r>
        <w:rPr>
          <w:rFonts w:ascii="Garamond" w:hAnsi="Garamond"/>
          <w:b w:val="0"/>
          <w:sz w:val="20"/>
        </w:rPr>
        <w:t xml:space="preserve"> Presentation</w:t>
      </w:r>
    </w:p>
    <w:p w:rsidR="00FD3388" w:rsidRDefault="00FD3388" w:rsidP="00FD3388">
      <w:r>
        <w:tab/>
      </w:r>
      <w:r w:rsidRPr="00A010BE">
        <w:rPr>
          <w:rFonts w:ascii="Garamond" w:hAnsi="Garamond"/>
        </w:rPr>
        <w:t>4.2</w:t>
      </w:r>
      <w:r>
        <w:tab/>
      </w:r>
      <w:r w:rsidR="00EF0492" w:rsidRPr="00672C72">
        <w:rPr>
          <w:rFonts w:ascii="Garamond" w:hAnsi="Garamond"/>
        </w:rPr>
        <w:t xml:space="preserve">Review Monthly Financial Reports – Joel </w:t>
      </w:r>
      <w:proofErr w:type="spellStart"/>
      <w:r w:rsidR="00EF0492" w:rsidRPr="00672C72">
        <w:rPr>
          <w:rFonts w:ascii="Garamond" w:hAnsi="Garamond"/>
        </w:rPr>
        <w:t>Bumback</w:t>
      </w:r>
      <w:proofErr w:type="spellEnd"/>
      <w:r w:rsidR="00EF0492" w:rsidRPr="00BB1B9F">
        <w:rPr>
          <w:rFonts w:ascii="Garamond" w:hAnsi="Garamond"/>
        </w:rPr>
        <w:t xml:space="preserve"> </w:t>
      </w:r>
    </w:p>
    <w:p w:rsidR="00FD3388" w:rsidRPr="00A010BE" w:rsidRDefault="00FD3388" w:rsidP="00FD3388">
      <w:pPr>
        <w:ind w:firstLine="720"/>
      </w:pPr>
      <w:r>
        <w:t>4.3</w:t>
      </w:r>
      <w:r>
        <w:tab/>
      </w:r>
      <w:r w:rsidRPr="00672C72">
        <w:rPr>
          <w:rFonts w:ascii="Garamond" w:hAnsi="Garamond"/>
        </w:rPr>
        <w:t>Student Transfer Agreement</w:t>
      </w:r>
    </w:p>
    <w:p w:rsidR="00FD3388" w:rsidRDefault="00FD3388" w:rsidP="00FD3388">
      <w:pPr>
        <w:pStyle w:val="Heading3"/>
        <w:ind w:firstLine="720"/>
        <w:jc w:val="left"/>
        <w:rPr>
          <w:rFonts w:ascii="Garamond" w:hAnsi="Garamond"/>
          <w:b w:val="0"/>
          <w:sz w:val="20"/>
        </w:rPr>
      </w:pPr>
      <w:r w:rsidRPr="00672C72">
        <w:rPr>
          <w:rFonts w:ascii="Garamond" w:hAnsi="Garamond"/>
          <w:b w:val="0"/>
          <w:sz w:val="20"/>
        </w:rPr>
        <w:t>4.</w:t>
      </w:r>
      <w:r>
        <w:rPr>
          <w:rFonts w:ascii="Garamond" w:hAnsi="Garamond"/>
          <w:b w:val="0"/>
          <w:sz w:val="20"/>
        </w:rPr>
        <w:t>4</w:t>
      </w:r>
      <w:r w:rsidRPr="00672C72">
        <w:rPr>
          <w:rFonts w:ascii="Garamond" w:hAnsi="Garamond"/>
          <w:b w:val="0"/>
          <w:sz w:val="20"/>
        </w:rPr>
        <w:tab/>
      </w:r>
      <w:r w:rsidR="00EF0492" w:rsidRPr="00EF0492">
        <w:rPr>
          <w:rFonts w:ascii="Garamond" w:hAnsi="Garamond"/>
          <w:b w:val="0"/>
          <w:sz w:val="20"/>
        </w:rPr>
        <w:t>Track project up</w:t>
      </w:r>
      <w:bookmarkStart w:id="0" w:name="_GoBack"/>
      <w:bookmarkEnd w:id="0"/>
      <w:r w:rsidR="00EF0492" w:rsidRPr="00EF0492">
        <w:rPr>
          <w:rFonts w:ascii="Garamond" w:hAnsi="Garamond"/>
          <w:b w:val="0"/>
          <w:sz w:val="20"/>
        </w:rPr>
        <w:t>date</w:t>
      </w:r>
    </w:p>
    <w:p w:rsidR="00FD3388" w:rsidRPr="00634FE3" w:rsidRDefault="00FD3388" w:rsidP="00FD3388">
      <w:r>
        <w:tab/>
      </w:r>
      <w:r w:rsidRPr="00A010BE">
        <w:rPr>
          <w:rFonts w:ascii="Garamond" w:hAnsi="Garamond"/>
        </w:rPr>
        <w:t>4.</w:t>
      </w:r>
      <w:r>
        <w:rPr>
          <w:rFonts w:ascii="Garamond" w:hAnsi="Garamond"/>
        </w:rPr>
        <w:t>5</w:t>
      </w:r>
      <w:r>
        <w:tab/>
      </w:r>
      <w:r w:rsidR="00EF0492" w:rsidRPr="002A7231">
        <w:rPr>
          <w:rFonts w:ascii="Garamond" w:hAnsi="Garamond"/>
        </w:rPr>
        <w:t>Announce Board Training Hours and Attendance</w:t>
      </w:r>
    </w:p>
    <w:p w:rsidR="00FD3388" w:rsidRDefault="00FD3388" w:rsidP="00FD3388">
      <w:pPr>
        <w:ind w:firstLine="720"/>
        <w:rPr>
          <w:rFonts w:ascii="Garamond" w:hAnsi="Garamond"/>
        </w:rPr>
      </w:pPr>
      <w:r w:rsidRPr="00672C72">
        <w:rPr>
          <w:rFonts w:ascii="Garamond" w:hAnsi="Garamond"/>
        </w:rPr>
        <w:t>4.</w:t>
      </w:r>
      <w:r>
        <w:rPr>
          <w:rFonts w:ascii="Garamond" w:hAnsi="Garamond"/>
        </w:rPr>
        <w:t>6</w:t>
      </w:r>
      <w:r w:rsidRPr="00672C72">
        <w:rPr>
          <w:rFonts w:ascii="Garamond" w:hAnsi="Garamond"/>
        </w:rPr>
        <w:tab/>
      </w:r>
      <w:r>
        <w:rPr>
          <w:rFonts w:ascii="Garamond" w:hAnsi="Garamond"/>
        </w:rPr>
        <w:t>Co</w:t>
      </w:r>
      <w:r w:rsidRPr="00D61102">
        <w:rPr>
          <w:rFonts w:ascii="Garamond" w:hAnsi="Garamond"/>
        </w:rPr>
        <w:t>rrespondence</w:t>
      </w:r>
    </w:p>
    <w:p w:rsidR="00672C72" w:rsidRDefault="00672C72" w:rsidP="00672C72">
      <w:pPr>
        <w:ind w:firstLine="720"/>
        <w:rPr>
          <w:rFonts w:ascii="Garamond" w:hAnsi="Garamond"/>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Agenda Items for consideration and possible action:</w:t>
      </w:r>
    </w:p>
    <w:p w:rsidR="00207772" w:rsidRPr="00207772" w:rsidRDefault="00207772" w:rsidP="00207772">
      <w:pPr>
        <w:keepNext/>
        <w:outlineLvl w:val="0"/>
        <w:rPr>
          <w:rFonts w:ascii="Garamond" w:hAnsi="Garamond"/>
          <w:b/>
        </w:rPr>
      </w:pPr>
    </w:p>
    <w:p w:rsidR="00672C72" w:rsidRPr="00672C72" w:rsidRDefault="00672C72" w:rsidP="00672C72">
      <w:pPr>
        <w:keepNext/>
        <w:ind w:firstLine="720"/>
        <w:outlineLvl w:val="2"/>
        <w:rPr>
          <w:rFonts w:ascii="Garamond" w:hAnsi="Garamond"/>
        </w:rPr>
      </w:pPr>
      <w:r w:rsidRPr="00672C72">
        <w:rPr>
          <w:rFonts w:ascii="Garamond" w:hAnsi="Garamond"/>
        </w:rPr>
        <w:t>5.1</w:t>
      </w:r>
      <w:r w:rsidRPr="00672C72">
        <w:rPr>
          <w:rFonts w:ascii="Garamond" w:hAnsi="Garamond"/>
        </w:rPr>
        <w:tab/>
        <w:t>Minutes from previous month’s meeting</w:t>
      </w:r>
    </w:p>
    <w:p w:rsidR="00672C72" w:rsidRDefault="00672C72" w:rsidP="00672C72">
      <w:pPr>
        <w:keepNext/>
        <w:ind w:firstLine="720"/>
        <w:outlineLvl w:val="2"/>
        <w:rPr>
          <w:rFonts w:ascii="Garamond" w:hAnsi="Garamond"/>
        </w:rPr>
      </w:pPr>
      <w:r w:rsidRPr="00672C72">
        <w:rPr>
          <w:rFonts w:ascii="Garamond" w:hAnsi="Garamond"/>
        </w:rPr>
        <w:t>5.2</w:t>
      </w:r>
      <w:r w:rsidRPr="00672C72">
        <w:rPr>
          <w:rFonts w:ascii="Garamond" w:hAnsi="Garamond"/>
        </w:rPr>
        <w:tab/>
      </w:r>
      <w:r w:rsidR="00BD7130" w:rsidRPr="00672C72">
        <w:rPr>
          <w:rFonts w:ascii="Garamond" w:hAnsi="Garamond"/>
        </w:rPr>
        <w:t>Call a school board election for May</w:t>
      </w:r>
      <w:r w:rsidR="00BD7130">
        <w:rPr>
          <w:rFonts w:ascii="Garamond" w:hAnsi="Garamond"/>
        </w:rPr>
        <w:t xml:space="preserve"> 5, 2018</w:t>
      </w:r>
    </w:p>
    <w:p w:rsidR="00BC456F" w:rsidRPr="00BC456F" w:rsidRDefault="00BC456F" w:rsidP="00BC456F">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p>
    <w:p w:rsidR="00623877" w:rsidRDefault="00F7452B"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r w:rsidRPr="007644C7">
        <w:rPr>
          <w:rFonts w:ascii="Garamond" w:hAnsi="Garamond"/>
          <w:b/>
        </w:rPr>
        <w:t>Enter Closed Session</w:t>
      </w:r>
    </w:p>
    <w:p w:rsidR="00207772" w:rsidRPr="00207772" w:rsidRDefault="00207772" w:rsidP="00207772">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p>
    <w:p w:rsidR="0001080E" w:rsidRDefault="0001080E" w:rsidP="0001080E">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rPr>
      </w:pPr>
      <w:r>
        <w:rPr>
          <w:rFonts w:ascii="Garamond" w:hAnsi="Garamond"/>
        </w:rPr>
        <w:tab/>
      </w:r>
      <w:proofErr w:type="gramStart"/>
      <w:r w:rsidRPr="00396C3D">
        <w:rPr>
          <w:rFonts w:ascii="Garamond" w:hAnsi="Garamond"/>
        </w:rPr>
        <w:t>6.</w:t>
      </w:r>
      <w:r w:rsidRPr="00E749AF">
        <w:rPr>
          <w:rFonts w:ascii="Garamond" w:hAnsi="Garamond"/>
        </w:rPr>
        <w:t xml:space="preserve">1  </w:t>
      </w:r>
      <w:r>
        <w:rPr>
          <w:rFonts w:ascii="Garamond" w:hAnsi="Garamond"/>
        </w:rPr>
        <w:t>Enter</w:t>
      </w:r>
      <w:proofErr w:type="gramEnd"/>
      <w:r>
        <w:rPr>
          <w:rFonts w:ascii="Garamond" w:hAnsi="Garamond"/>
        </w:rPr>
        <w:t xml:space="preserve"> closed session under Texas Government Codes:</w:t>
      </w:r>
    </w:p>
    <w:p w:rsidR="00BC52BC" w:rsidRDefault="00BC52BC" w:rsidP="0001080E">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sz w:val="18"/>
          <w:szCs w:val="18"/>
        </w:rPr>
      </w:pPr>
    </w:p>
    <w:p w:rsidR="0001080E" w:rsidRPr="001F1D29" w:rsidRDefault="0001080E" w:rsidP="0001080E">
      <w:pPr>
        <w:widowControl w:val="0"/>
        <w:tabs>
          <w:tab w:val="left" w:pos="720"/>
        </w:tabs>
        <w:autoSpaceDE w:val="0"/>
        <w:autoSpaceDN w:val="0"/>
        <w:adjustRightInd w:val="0"/>
        <w:ind w:left="1"/>
        <w:jc w:val="both"/>
        <w:rPr>
          <w:rFonts w:ascii="Garamond" w:eastAsia="Calibri" w:hAnsi="Garamond"/>
        </w:rPr>
      </w:pPr>
      <w:r>
        <w:rPr>
          <w:rFonts w:ascii="Garamond" w:hAnsi="Garamond"/>
        </w:rPr>
        <w:t xml:space="preserve">     </w:t>
      </w:r>
      <w:r>
        <w:rPr>
          <w:rFonts w:ascii="Garamond" w:hAnsi="Garamond"/>
        </w:rPr>
        <w:tab/>
      </w:r>
      <w:r>
        <w:rPr>
          <w:rFonts w:ascii="Garamond" w:hAnsi="Garamond"/>
        </w:rPr>
        <w:tab/>
      </w:r>
      <w:r w:rsidRPr="001F1D29">
        <w:rPr>
          <w:rFonts w:ascii="Garamond" w:eastAsia="Calibri" w:hAnsi="Garamond"/>
          <w:b/>
          <w:sz w:val="18"/>
          <w:szCs w:val="18"/>
          <w:lang w:val="en-CA"/>
        </w:rPr>
        <w:fldChar w:fldCharType="begin"/>
      </w:r>
      <w:r w:rsidRPr="001F1D29">
        <w:rPr>
          <w:rFonts w:ascii="Garamond" w:eastAsia="Calibri" w:hAnsi="Garamond"/>
          <w:b/>
          <w:sz w:val="18"/>
          <w:szCs w:val="18"/>
          <w:lang w:val="en-CA"/>
        </w:rPr>
        <w:instrText xml:space="preserve"> SEQ CHAPTER \h \r 1</w:instrText>
      </w:r>
      <w:r w:rsidRPr="001F1D29">
        <w:rPr>
          <w:rFonts w:ascii="Garamond" w:eastAsia="Calibri" w:hAnsi="Garamond"/>
          <w:b/>
          <w:sz w:val="18"/>
          <w:szCs w:val="18"/>
          <w:lang w:val="en-CA"/>
        </w:rPr>
        <w:fldChar w:fldCharType="end"/>
      </w:r>
      <w:r w:rsidRPr="001F1D29">
        <w:rPr>
          <w:rFonts w:ascii="Garamond" w:eastAsia="Calibri" w:hAnsi="Garamond"/>
          <w:b/>
          <w:sz w:val="18"/>
          <w:szCs w:val="18"/>
          <w:lang w:val="en-CA"/>
        </w:rPr>
        <w:t>§</w:t>
      </w:r>
      <w:proofErr w:type="gramStart"/>
      <w:r w:rsidRPr="001F1D29">
        <w:rPr>
          <w:rFonts w:ascii="Garamond" w:eastAsia="Calibri" w:hAnsi="Garamond"/>
          <w:b/>
          <w:sz w:val="18"/>
          <w:szCs w:val="18"/>
        </w:rPr>
        <w:t xml:space="preserve">551.071  </w:t>
      </w:r>
      <w:r w:rsidRPr="001F1D29">
        <w:rPr>
          <w:rFonts w:ascii="Garamond" w:eastAsia="Calibri" w:hAnsi="Garamond"/>
        </w:rPr>
        <w:t>An</w:t>
      </w:r>
      <w:proofErr w:type="gramEnd"/>
      <w:r w:rsidRPr="001F1D29">
        <w:rPr>
          <w:rFonts w:ascii="Garamond" w:eastAsia="Calibri" w:hAnsi="Garamond"/>
        </w:rPr>
        <w:t xml:space="preserve"> executive session will be held for the purpose of having private consultation with the Board’s attorney </w:t>
      </w:r>
    </w:p>
    <w:p w:rsidR="0001080E" w:rsidRDefault="0001080E" w:rsidP="0001080E">
      <w:pPr>
        <w:widowControl w:val="0"/>
        <w:tabs>
          <w:tab w:val="left" w:pos="720"/>
        </w:tabs>
        <w:autoSpaceDE w:val="0"/>
        <w:autoSpaceDN w:val="0"/>
        <w:adjustRightInd w:val="0"/>
        <w:ind w:left="1"/>
        <w:jc w:val="both"/>
        <w:rPr>
          <w:rFonts w:ascii="Garamond" w:eastAsia="Calibri" w:hAnsi="Garamond"/>
        </w:rPr>
      </w:pPr>
      <w:r w:rsidRPr="001F1D29">
        <w:rPr>
          <w:rFonts w:ascii="Garamond" w:eastAsia="Calibri" w:hAnsi="Garamond"/>
        </w:rPr>
        <w:tab/>
      </w:r>
      <w:r>
        <w:rPr>
          <w:rFonts w:ascii="Garamond" w:eastAsia="Calibri" w:hAnsi="Garamond"/>
        </w:rPr>
        <w:tab/>
      </w:r>
      <w:r>
        <w:rPr>
          <w:rFonts w:ascii="Garamond" w:eastAsia="Calibri" w:hAnsi="Garamond"/>
        </w:rPr>
        <w:tab/>
      </w:r>
      <w:proofErr w:type="gramStart"/>
      <w:r w:rsidRPr="001F1D29">
        <w:rPr>
          <w:rFonts w:ascii="Garamond" w:eastAsia="Calibri" w:hAnsi="Garamond"/>
        </w:rPr>
        <w:t>when</w:t>
      </w:r>
      <w:proofErr w:type="gramEnd"/>
      <w:r w:rsidRPr="001F1D29">
        <w:rPr>
          <w:rFonts w:ascii="Garamond" w:eastAsia="Calibri" w:hAnsi="Garamond"/>
        </w:rPr>
        <w:t xml:space="preserve"> the governmental body seeks the advice of its attorney about pending or contemplated litigation or a </w:t>
      </w:r>
    </w:p>
    <w:p w:rsidR="0001080E" w:rsidRDefault="0001080E" w:rsidP="0001080E">
      <w:pPr>
        <w:widowControl w:val="0"/>
        <w:tabs>
          <w:tab w:val="left" w:pos="720"/>
        </w:tabs>
        <w:autoSpaceDE w:val="0"/>
        <w:autoSpaceDN w:val="0"/>
        <w:adjustRightInd w:val="0"/>
        <w:ind w:left="1"/>
        <w:jc w:val="both"/>
        <w:rPr>
          <w:rFonts w:ascii="Garamond" w:eastAsia="Calibri" w:hAnsi="Garamond"/>
        </w:rPr>
      </w:pPr>
      <w:r>
        <w:rPr>
          <w:rFonts w:ascii="Garamond" w:eastAsia="Calibri" w:hAnsi="Garamond"/>
        </w:rPr>
        <w:tab/>
      </w:r>
      <w:r>
        <w:rPr>
          <w:rFonts w:ascii="Garamond" w:eastAsia="Calibri" w:hAnsi="Garamond"/>
        </w:rPr>
        <w:tab/>
      </w:r>
      <w:r>
        <w:rPr>
          <w:rFonts w:ascii="Garamond" w:eastAsia="Calibri" w:hAnsi="Garamond"/>
        </w:rPr>
        <w:tab/>
      </w:r>
      <w:proofErr w:type="gramStart"/>
      <w:r w:rsidRPr="001F1D29">
        <w:rPr>
          <w:rFonts w:ascii="Garamond" w:eastAsia="Calibri" w:hAnsi="Garamond"/>
        </w:rPr>
        <w:t>settlement</w:t>
      </w:r>
      <w:proofErr w:type="gramEnd"/>
      <w:r w:rsidRPr="001F1D29">
        <w:rPr>
          <w:rFonts w:ascii="Garamond" w:eastAsia="Calibri" w:hAnsi="Garamond"/>
        </w:rPr>
        <w:t xml:space="preserve"> offer, or on a matter in which the duty of counsel to his client, under the Code of Professional </w:t>
      </w:r>
    </w:p>
    <w:p w:rsidR="0001080E" w:rsidRPr="001F1D29" w:rsidRDefault="0001080E" w:rsidP="0001080E">
      <w:pPr>
        <w:widowControl w:val="0"/>
        <w:tabs>
          <w:tab w:val="left" w:pos="720"/>
        </w:tabs>
        <w:autoSpaceDE w:val="0"/>
        <w:autoSpaceDN w:val="0"/>
        <w:adjustRightInd w:val="0"/>
        <w:ind w:left="1"/>
        <w:jc w:val="both"/>
        <w:rPr>
          <w:rFonts w:ascii="Garamond" w:eastAsia="Calibri" w:hAnsi="Garamond"/>
        </w:rPr>
      </w:pPr>
      <w:r>
        <w:rPr>
          <w:rFonts w:ascii="Garamond" w:eastAsia="Calibri" w:hAnsi="Garamond"/>
        </w:rPr>
        <w:tab/>
      </w:r>
      <w:r>
        <w:rPr>
          <w:rFonts w:ascii="Garamond" w:eastAsia="Calibri" w:hAnsi="Garamond"/>
        </w:rPr>
        <w:tab/>
      </w:r>
      <w:r>
        <w:rPr>
          <w:rFonts w:ascii="Garamond" w:eastAsia="Calibri" w:hAnsi="Garamond"/>
        </w:rPr>
        <w:tab/>
      </w:r>
      <w:r w:rsidRPr="001F1D29">
        <w:rPr>
          <w:rFonts w:ascii="Garamond" w:eastAsia="Calibri" w:hAnsi="Garamond"/>
        </w:rPr>
        <w:t>Responsibility of the State Bar of Texas clearly conflicts with the Act.</w:t>
      </w:r>
    </w:p>
    <w:p w:rsidR="0001080E" w:rsidRPr="001F1D29" w:rsidRDefault="0001080E" w:rsidP="0001080E">
      <w:pPr>
        <w:widowControl w:val="0"/>
        <w:tabs>
          <w:tab w:val="left" w:pos="720"/>
        </w:tabs>
        <w:autoSpaceDE w:val="0"/>
        <w:autoSpaceDN w:val="0"/>
        <w:adjustRightInd w:val="0"/>
        <w:ind w:left="1"/>
        <w:jc w:val="both"/>
        <w:rPr>
          <w:rFonts w:ascii="Garamond" w:eastAsia="Calibri" w:hAnsi="Garamond"/>
        </w:rPr>
      </w:pPr>
      <w:r w:rsidRPr="001F1D29">
        <w:rPr>
          <w:rFonts w:ascii="Garamond" w:eastAsia="Calibri" w:hAnsi="Garamond"/>
          <w:b/>
          <w:sz w:val="18"/>
          <w:szCs w:val="18"/>
          <w:lang w:val="en-CA"/>
        </w:rPr>
        <w:t xml:space="preserve">     </w:t>
      </w:r>
      <w:r>
        <w:rPr>
          <w:rFonts w:ascii="Garamond" w:eastAsia="Calibri" w:hAnsi="Garamond"/>
          <w:b/>
          <w:sz w:val="18"/>
          <w:szCs w:val="18"/>
          <w:lang w:val="en-CA"/>
        </w:rPr>
        <w:tab/>
      </w:r>
      <w:r>
        <w:rPr>
          <w:rFonts w:ascii="Garamond" w:eastAsia="Calibri" w:hAnsi="Garamond"/>
          <w:b/>
          <w:sz w:val="18"/>
          <w:szCs w:val="18"/>
          <w:lang w:val="en-CA"/>
        </w:rPr>
        <w:tab/>
      </w:r>
      <w:r w:rsidRPr="001F1D29">
        <w:rPr>
          <w:rFonts w:ascii="Garamond" w:eastAsia="Calibri" w:hAnsi="Garamond"/>
          <w:b/>
          <w:sz w:val="18"/>
          <w:szCs w:val="18"/>
          <w:lang w:val="en-CA"/>
        </w:rPr>
        <w:t>§</w:t>
      </w:r>
      <w:proofErr w:type="gramStart"/>
      <w:r w:rsidRPr="001F1D29">
        <w:rPr>
          <w:rFonts w:ascii="Garamond" w:eastAsia="Calibri" w:hAnsi="Garamond"/>
          <w:b/>
          <w:sz w:val="18"/>
          <w:szCs w:val="18"/>
        </w:rPr>
        <w:t>551.074</w:t>
      </w:r>
      <w:r w:rsidRPr="001F1D29">
        <w:rPr>
          <w:rFonts w:ascii="Garamond" w:eastAsia="Calibri" w:hAnsi="Garamond"/>
          <w:b/>
        </w:rPr>
        <w:t xml:space="preserve">  </w:t>
      </w:r>
      <w:r w:rsidRPr="001F1D29">
        <w:rPr>
          <w:rFonts w:ascii="Garamond" w:eastAsia="Calibri" w:hAnsi="Garamond"/>
        </w:rPr>
        <w:t>Deliberate</w:t>
      </w:r>
      <w:proofErr w:type="gramEnd"/>
      <w:r w:rsidRPr="001F1D29">
        <w:rPr>
          <w:rFonts w:ascii="Garamond" w:eastAsia="Calibri" w:hAnsi="Garamond"/>
        </w:rPr>
        <w:t xml:space="preserve"> the appointment, evaluation, reassignment, duties, discipline, or dismissal of a public officer or </w:t>
      </w:r>
    </w:p>
    <w:p w:rsidR="0001080E" w:rsidRPr="001F1D29" w:rsidRDefault="0001080E" w:rsidP="0001080E">
      <w:pPr>
        <w:widowControl w:val="0"/>
        <w:tabs>
          <w:tab w:val="left" w:pos="720"/>
        </w:tabs>
        <w:autoSpaceDE w:val="0"/>
        <w:autoSpaceDN w:val="0"/>
        <w:adjustRightInd w:val="0"/>
        <w:jc w:val="both"/>
        <w:rPr>
          <w:rFonts w:ascii="Garamond" w:eastAsia="Calibri" w:hAnsi="Garamond"/>
        </w:rPr>
      </w:pPr>
      <w:r w:rsidRPr="001F1D29">
        <w:rPr>
          <w:rFonts w:ascii="Garamond" w:eastAsia="Calibri" w:hAnsi="Garamond"/>
        </w:rPr>
        <w:tab/>
      </w:r>
      <w:r>
        <w:rPr>
          <w:rFonts w:ascii="Garamond" w:eastAsia="Calibri" w:hAnsi="Garamond"/>
        </w:rPr>
        <w:tab/>
      </w:r>
      <w:r>
        <w:rPr>
          <w:rFonts w:ascii="Garamond" w:eastAsia="Calibri" w:hAnsi="Garamond"/>
        </w:rPr>
        <w:tab/>
      </w:r>
      <w:proofErr w:type="gramStart"/>
      <w:r w:rsidRPr="001F1D29">
        <w:rPr>
          <w:rFonts w:ascii="Garamond" w:eastAsia="Calibri" w:hAnsi="Garamond"/>
        </w:rPr>
        <w:t>employee</w:t>
      </w:r>
      <w:proofErr w:type="gramEnd"/>
      <w:r w:rsidRPr="001F1D29">
        <w:rPr>
          <w:rFonts w:ascii="Garamond" w:eastAsia="Calibri" w:hAnsi="Garamond"/>
        </w:rPr>
        <w:t>; or to hear a complaint or charge against an officer or employee.</w:t>
      </w:r>
    </w:p>
    <w:p w:rsidR="00EE31C2" w:rsidRDefault="00EE31C2" w:rsidP="00EE31C2">
      <w:pPr>
        <w:widowControl w:val="0"/>
        <w:tabs>
          <w:tab w:val="left" w:pos="720"/>
        </w:tabs>
        <w:autoSpaceDE w:val="0"/>
        <w:autoSpaceDN w:val="0"/>
        <w:adjustRightInd w:val="0"/>
        <w:jc w:val="both"/>
        <w:rPr>
          <w:rFonts w:ascii="Garamond" w:eastAsia="Calibri" w:hAnsi="Garamond"/>
        </w:rPr>
      </w:pPr>
    </w:p>
    <w:p w:rsidR="006233A9" w:rsidRPr="006233A9" w:rsidRDefault="00EE31C2"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rPr>
      </w:pPr>
      <w:r>
        <w:rPr>
          <w:rFonts w:ascii="Garamond" w:eastAsia="Calibri" w:hAnsi="Garamond"/>
        </w:rPr>
        <w:tab/>
      </w:r>
      <w:proofErr w:type="gramStart"/>
      <w:r w:rsidR="006233A9">
        <w:rPr>
          <w:rFonts w:ascii="Garamond" w:eastAsia="Calibri" w:hAnsi="Garamond"/>
        </w:rPr>
        <w:t xml:space="preserve">6.1.1  </w:t>
      </w:r>
      <w:r w:rsidR="006233A9" w:rsidRPr="006233A9">
        <w:rPr>
          <w:rFonts w:ascii="Garamond" w:eastAsia="Calibri" w:hAnsi="Garamond"/>
        </w:rPr>
        <w:t>Deliberate</w:t>
      </w:r>
      <w:proofErr w:type="gramEnd"/>
      <w:r w:rsidR="006233A9" w:rsidRPr="006233A9">
        <w:rPr>
          <w:rFonts w:ascii="Garamond" w:eastAsia="Calibri" w:hAnsi="Garamond"/>
        </w:rPr>
        <w:t xml:space="preserve"> the evaluation of the S</w:t>
      </w:r>
      <w:r w:rsidR="006233A9" w:rsidRPr="006233A9">
        <w:rPr>
          <w:rFonts w:ascii="Garamond" w:hAnsi="Garamond"/>
        </w:rPr>
        <w:t>uperintendent and his contract</w:t>
      </w:r>
    </w:p>
    <w:p w:rsidR="00672C72" w:rsidRPr="00EC4D50" w:rsidRDefault="00672C72"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rPr>
          <w:rFonts w:ascii="Garamond" w:hAnsi="Garamond"/>
        </w:rPr>
      </w:pPr>
      <w:r w:rsidRPr="00EC4D50">
        <w:rPr>
          <w:rFonts w:ascii="Garamond" w:hAnsi="Garamond"/>
        </w:rPr>
        <w:tab/>
      </w:r>
    </w:p>
    <w:p w:rsidR="00BA46AA" w:rsidRPr="00BA46AA" w:rsidRDefault="00BA46AA" w:rsidP="007644C7">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2232" w:right="1512" w:hanging="1440"/>
        <w:jc w:val="both"/>
        <w:rPr>
          <w:rFonts w:ascii="Garamond" w:hAnsi="Garamond"/>
          <w:sz w:val="16"/>
          <w:szCs w:val="16"/>
        </w:rPr>
      </w:pPr>
    </w:p>
    <w:p w:rsidR="00F7452B" w:rsidRDefault="00F7452B" w:rsidP="00F7452B">
      <w:pPr>
        <w:pStyle w:val="ListParagraph"/>
        <w:numPr>
          <w:ilvl w:val="0"/>
          <w:numId w:val="10"/>
        </w:numPr>
        <w:rPr>
          <w:rFonts w:ascii="Garamond" w:hAnsi="Garamond"/>
          <w:b/>
        </w:rPr>
      </w:pPr>
      <w:r w:rsidRPr="007644C7">
        <w:rPr>
          <w:rFonts w:ascii="Garamond" w:hAnsi="Garamond"/>
          <w:b/>
        </w:rPr>
        <w:t>Return to Open Session - Agenda Items for consideration and possible action:</w:t>
      </w:r>
    </w:p>
    <w:p w:rsidR="00207772" w:rsidRPr="00207772" w:rsidRDefault="00207772" w:rsidP="00207772">
      <w:pPr>
        <w:rPr>
          <w:rFonts w:ascii="Garamond" w:hAnsi="Garamond"/>
          <w:b/>
        </w:rPr>
      </w:pPr>
    </w:p>
    <w:p w:rsidR="00655B09" w:rsidRPr="006233A9" w:rsidRDefault="00F7452B"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rPr>
      </w:pPr>
      <w:r w:rsidRPr="00EC4D50">
        <w:rPr>
          <w:rFonts w:ascii="Garamond" w:hAnsi="Garamond"/>
          <w:b/>
        </w:rPr>
        <w:t xml:space="preserve">            </w:t>
      </w:r>
      <w:proofErr w:type="gramStart"/>
      <w:r w:rsidR="006233A9">
        <w:rPr>
          <w:rFonts w:ascii="Garamond" w:eastAsia="Calibri" w:hAnsi="Garamond"/>
        </w:rPr>
        <w:t xml:space="preserve">7.1  </w:t>
      </w:r>
      <w:r w:rsidR="00655B09" w:rsidRPr="006233A9">
        <w:rPr>
          <w:rFonts w:ascii="Garamond" w:eastAsia="Calibri" w:hAnsi="Garamond"/>
        </w:rPr>
        <w:t>S</w:t>
      </w:r>
      <w:r w:rsidR="00655B09" w:rsidRPr="006233A9">
        <w:rPr>
          <w:rFonts w:ascii="Garamond" w:hAnsi="Garamond"/>
        </w:rPr>
        <w:t>uperintendent</w:t>
      </w:r>
      <w:r w:rsidR="006233A9">
        <w:rPr>
          <w:rFonts w:ascii="Garamond" w:hAnsi="Garamond"/>
        </w:rPr>
        <w:t>’s</w:t>
      </w:r>
      <w:proofErr w:type="gramEnd"/>
      <w:r w:rsidR="00655B09" w:rsidRPr="006233A9">
        <w:rPr>
          <w:rFonts w:ascii="Garamond" w:hAnsi="Garamond"/>
        </w:rPr>
        <w:t xml:space="preserve"> contract</w:t>
      </w:r>
    </w:p>
    <w:p w:rsidR="00623877" w:rsidRPr="00BA46AA" w:rsidRDefault="0043436F" w:rsidP="007644C7">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rPr>
          <w:rFonts w:ascii="Garamond" w:hAnsi="Garamond"/>
          <w:sz w:val="16"/>
          <w:szCs w:val="16"/>
        </w:rPr>
      </w:pPr>
      <w:r w:rsidRPr="00EC4D50">
        <w:rPr>
          <w:rFonts w:ascii="Garamond" w:hAnsi="Garamond"/>
        </w:rPr>
        <w:tab/>
      </w:r>
    </w:p>
    <w:p w:rsidR="00623877" w:rsidRDefault="00FB3D8D"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r w:rsidRPr="00EC4D50">
        <w:rPr>
          <w:rFonts w:ascii="Garamond" w:hAnsi="Garamond"/>
          <w:b/>
        </w:rPr>
        <w:t xml:space="preserve">Recommendations for items to be </w:t>
      </w:r>
      <w:r w:rsidR="001112EF" w:rsidRPr="00EC4D50">
        <w:rPr>
          <w:rFonts w:ascii="Garamond" w:hAnsi="Garamond"/>
          <w:b/>
        </w:rPr>
        <w:t>placed on agenda for next Board meeting</w:t>
      </w:r>
    </w:p>
    <w:p w:rsidR="00BA46AA" w:rsidRPr="00BA46AA" w:rsidRDefault="00BA46AA" w:rsidP="00BA46AA">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16"/>
          <w:szCs w:val="16"/>
        </w:rPr>
      </w:pPr>
    </w:p>
    <w:p w:rsidR="009F0227" w:rsidRDefault="00FB3D8D" w:rsidP="006F62AC">
      <w:pPr>
        <w:pStyle w:val="ListParagraph"/>
        <w:keepNext/>
        <w:numPr>
          <w:ilvl w:val="0"/>
          <w:numId w:val="10"/>
        </w:numPr>
        <w:outlineLvl w:val="0"/>
        <w:rPr>
          <w:rFonts w:ascii="Garamond" w:hAnsi="Garamond"/>
          <w:b/>
        </w:rPr>
      </w:pPr>
      <w:r w:rsidRPr="00EC4D50">
        <w:rPr>
          <w:rFonts w:ascii="Garamond" w:hAnsi="Garamond"/>
          <w:b/>
        </w:rPr>
        <w:t xml:space="preserve">Designation of date and time of next </w:t>
      </w:r>
      <w:r w:rsidR="003E64F5" w:rsidRPr="00EC4D50">
        <w:rPr>
          <w:rFonts w:ascii="Garamond" w:hAnsi="Garamond"/>
          <w:b/>
        </w:rPr>
        <w:t xml:space="preserve">regular </w:t>
      </w:r>
      <w:r w:rsidRPr="00EC4D50">
        <w:rPr>
          <w:rFonts w:ascii="Garamond" w:hAnsi="Garamond"/>
          <w:b/>
        </w:rPr>
        <w:t xml:space="preserve">meeting of the Board of Trustees of the </w:t>
      </w:r>
      <w:r w:rsidR="007644C7" w:rsidRPr="00EC4D50">
        <w:rPr>
          <w:rFonts w:ascii="Garamond" w:hAnsi="Garamond"/>
          <w:b/>
        </w:rPr>
        <w:t xml:space="preserve">Joaquin ISD – February </w:t>
      </w:r>
      <w:r w:rsidR="00CF3831">
        <w:rPr>
          <w:rFonts w:ascii="Garamond" w:hAnsi="Garamond"/>
          <w:b/>
        </w:rPr>
        <w:t>19</w:t>
      </w:r>
      <w:r w:rsidR="00DC47E8">
        <w:rPr>
          <w:rFonts w:ascii="Garamond" w:hAnsi="Garamond"/>
          <w:b/>
        </w:rPr>
        <w:t>, 201</w:t>
      </w:r>
      <w:r w:rsidR="00CF3831">
        <w:rPr>
          <w:rFonts w:ascii="Garamond" w:hAnsi="Garamond"/>
          <w:b/>
        </w:rPr>
        <w:t>8</w:t>
      </w:r>
      <w:r w:rsidR="007644C7" w:rsidRPr="00EC4D50">
        <w:rPr>
          <w:rFonts w:ascii="Garamond" w:hAnsi="Garamond"/>
          <w:b/>
        </w:rPr>
        <w:t>, at 6:00 p.m.</w:t>
      </w:r>
    </w:p>
    <w:p w:rsidR="00BA46AA" w:rsidRPr="00BA46AA" w:rsidRDefault="00BA46AA" w:rsidP="00BA46AA">
      <w:pPr>
        <w:rPr>
          <w:rFonts w:ascii="Garamond" w:hAnsi="Garamond"/>
          <w:b/>
          <w:sz w:val="16"/>
          <w:szCs w:val="16"/>
        </w:rPr>
      </w:pPr>
    </w:p>
    <w:p w:rsidR="001112EF" w:rsidRPr="007644C7" w:rsidRDefault="00FB3D8D" w:rsidP="00650D3D">
      <w:pPr>
        <w:pStyle w:val="ListParagraph"/>
        <w:keepNext/>
        <w:numPr>
          <w:ilvl w:val="0"/>
          <w:numId w:val="10"/>
        </w:numPr>
        <w:outlineLvl w:val="0"/>
        <w:rPr>
          <w:rFonts w:ascii="Garamond" w:hAnsi="Garamond"/>
          <w:b/>
        </w:rPr>
      </w:pPr>
      <w:r w:rsidRPr="00EC4D50">
        <w:rPr>
          <w:rFonts w:ascii="Garamond" w:hAnsi="Garamond"/>
          <w:b/>
        </w:rPr>
        <w:t>Adjournment</w:t>
      </w:r>
    </w:p>
    <w:p w:rsidR="00232C77" w:rsidRDefault="00232C77" w:rsidP="0032141D">
      <w:pPr>
        <w:rPr>
          <w:rFonts w:ascii="Garamond" w:hAnsi="Garamond"/>
          <w:b/>
          <w:sz w:val="18"/>
          <w:szCs w:val="18"/>
        </w:rPr>
      </w:pPr>
    </w:p>
    <w:p w:rsidR="002B45ED" w:rsidRDefault="00FB3D8D" w:rsidP="0032141D">
      <w:pPr>
        <w:rPr>
          <w:rFonts w:ascii="Garamond" w:hAnsi="Garamond"/>
          <w:b/>
          <w:sz w:val="18"/>
          <w:szCs w:val="18"/>
        </w:rPr>
      </w:pPr>
      <w:r w:rsidRPr="0032141D">
        <w:rPr>
          <w:rFonts w:ascii="Garamond" w:hAnsi="Garamond"/>
          <w:b/>
          <w:sz w:val="18"/>
          <w:szCs w:val="18"/>
        </w:rPr>
        <w:t xml:space="preserve">On this </w:t>
      </w:r>
      <w:r w:rsidR="00CE7B45">
        <w:rPr>
          <w:rFonts w:ascii="Garamond" w:hAnsi="Garamond"/>
          <w:b/>
          <w:sz w:val="18"/>
          <w:szCs w:val="18"/>
        </w:rPr>
        <w:t>1</w:t>
      </w:r>
      <w:r w:rsidR="00CE0460">
        <w:rPr>
          <w:rFonts w:ascii="Garamond" w:hAnsi="Garamond"/>
          <w:b/>
          <w:sz w:val="18"/>
          <w:szCs w:val="18"/>
        </w:rPr>
        <w:t>2</w:t>
      </w:r>
      <w:r w:rsidRPr="0032141D">
        <w:rPr>
          <w:rFonts w:ascii="Garamond" w:hAnsi="Garamond"/>
          <w:b/>
          <w:sz w:val="18"/>
          <w:szCs w:val="18"/>
          <w:vertAlign w:val="superscript"/>
        </w:rPr>
        <w:t>th</w:t>
      </w:r>
      <w:r w:rsidRPr="0032141D">
        <w:rPr>
          <w:rFonts w:ascii="Garamond" w:hAnsi="Garamond"/>
          <w:b/>
          <w:sz w:val="18"/>
          <w:szCs w:val="18"/>
        </w:rPr>
        <w:t xml:space="preserve"> day of </w:t>
      </w:r>
      <w:r w:rsidR="00396C3D">
        <w:rPr>
          <w:rFonts w:ascii="Garamond" w:hAnsi="Garamond"/>
          <w:b/>
          <w:sz w:val="18"/>
          <w:szCs w:val="18"/>
        </w:rPr>
        <w:t>January</w:t>
      </w:r>
      <w:r w:rsidR="00A410C7">
        <w:rPr>
          <w:rFonts w:ascii="Garamond" w:hAnsi="Garamond"/>
          <w:b/>
          <w:sz w:val="18"/>
          <w:szCs w:val="18"/>
        </w:rPr>
        <w:t xml:space="preserve"> </w:t>
      </w:r>
      <w:r w:rsidRPr="0032141D">
        <w:rPr>
          <w:rFonts w:ascii="Garamond" w:hAnsi="Garamond"/>
          <w:b/>
          <w:sz w:val="18"/>
          <w:szCs w:val="18"/>
        </w:rPr>
        <w:t>201</w:t>
      </w:r>
      <w:r w:rsidR="00CE0460">
        <w:rPr>
          <w:rFonts w:ascii="Garamond" w:hAnsi="Garamond"/>
          <w:b/>
          <w:sz w:val="18"/>
          <w:szCs w:val="18"/>
        </w:rPr>
        <w:t>8</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255512" w:rsidRDefault="00255512" w:rsidP="0032141D">
      <w:pPr>
        <w:rPr>
          <w:rFonts w:ascii="Garamond" w:hAnsi="Garamond"/>
          <w:b/>
          <w:sz w:val="18"/>
          <w:szCs w:val="18"/>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7E59F730" wp14:editId="5C6CF80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Pr="0032141D" w:rsidRDefault="00396C3D" w:rsidP="0032141D">
      <w:pPr>
        <w:keepNext/>
        <w:jc w:val="center"/>
        <w:outlineLvl w:val="3"/>
        <w:rPr>
          <w:rFonts w:ascii="Garamond" w:hAnsi="Garamond"/>
          <w:b/>
          <w:sz w:val="24"/>
          <w:szCs w:val="24"/>
        </w:rPr>
      </w:pPr>
      <w:r>
        <w:rPr>
          <w:rFonts w:ascii="Garamond" w:hAnsi="Garamond"/>
          <w:b/>
          <w:sz w:val="24"/>
          <w:szCs w:val="24"/>
        </w:rPr>
        <w:t xml:space="preserve">January </w:t>
      </w:r>
      <w:r w:rsidR="00DC47E8">
        <w:rPr>
          <w:rFonts w:ascii="Garamond" w:hAnsi="Garamond"/>
          <w:b/>
          <w:sz w:val="24"/>
          <w:szCs w:val="24"/>
        </w:rPr>
        <w:t>1</w:t>
      </w:r>
      <w:r w:rsidR="00CE0460">
        <w:rPr>
          <w:rFonts w:ascii="Garamond" w:hAnsi="Garamond"/>
          <w:b/>
          <w:sz w:val="24"/>
          <w:szCs w:val="24"/>
        </w:rPr>
        <w:t>2</w:t>
      </w:r>
      <w:r w:rsidR="00DC47E8">
        <w:rPr>
          <w:rFonts w:ascii="Garamond" w:hAnsi="Garamond"/>
          <w:b/>
          <w:sz w:val="24"/>
          <w:szCs w:val="24"/>
        </w:rPr>
        <w:t>, 201</w:t>
      </w:r>
      <w:r w:rsidR="00CE0460">
        <w:rPr>
          <w:rFonts w:ascii="Garamond" w:hAnsi="Garamond"/>
          <w:b/>
          <w:sz w:val="24"/>
          <w:szCs w:val="24"/>
        </w:rPr>
        <w:t>8</w:t>
      </w:r>
    </w:p>
    <w:sectPr w:rsidR="006F62AC" w:rsidRPr="0032141D"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16" w:rsidRDefault="00B94416">
      <w:r>
        <w:separator/>
      </w:r>
    </w:p>
  </w:endnote>
  <w:endnote w:type="continuationSeparator" w:id="0">
    <w:p w:rsidR="00B94416" w:rsidRDefault="00B9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Nyala"/>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16" w:rsidRDefault="00B94416">
      <w:r>
        <w:separator/>
      </w:r>
    </w:p>
  </w:footnote>
  <w:footnote w:type="continuationSeparator" w:id="0">
    <w:p w:rsidR="00B94416" w:rsidRDefault="00B9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67C0C6D1" wp14:editId="69981C63">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0B85E15A" wp14:editId="2A22F5F0">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1A41D387" wp14:editId="6A5CA5A0">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D03492"/>
    <w:multiLevelType w:val="hybridMultilevel"/>
    <w:tmpl w:val="1A1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3EA90F0A"/>
    <w:multiLevelType w:val="multilevel"/>
    <w:tmpl w:val="18502A62"/>
    <w:lvl w:ilvl="0">
      <w:start w:val="1"/>
      <w:numFmt w:val="decimal"/>
      <w:lvlText w:val="%1."/>
      <w:lvlJc w:val="left"/>
      <w:pPr>
        <w:ind w:left="1080" w:hanging="360"/>
      </w:pPr>
      <w:rPr>
        <w:rFonts w:hint="default"/>
        <w:b/>
      </w:rPr>
    </w:lvl>
    <w:lvl w:ilvl="1">
      <w:start w:val="1"/>
      <w:numFmt w:val="decimal"/>
      <w:isLgl/>
      <w:lvlText w:val="%1.%2"/>
      <w:lvlJc w:val="left"/>
      <w:pPr>
        <w:ind w:left="2232" w:hanging="720"/>
      </w:pPr>
      <w:rPr>
        <w:rFonts w:hint="default"/>
      </w:rPr>
    </w:lvl>
    <w:lvl w:ilvl="2">
      <w:start w:val="1"/>
      <w:numFmt w:val="decimal"/>
      <w:isLgl/>
      <w:lvlText w:val="%1.%2.%3"/>
      <w:lvlJc w:val="left"/>
      <w:pPr>
        <w:ind w:left="3024" w:hanging="720"/>
      </w:pPr>
      <w:rPr>
        <w:rFonts w:hint="default"/>
      </w:rPr>
    </w:lvl>
    <w:lvl w:ilvl="3">
      <w:start w:val="1"/>
      <w:numFmt w:val="decimal"/>
      <w:isLgl/>
      <w:lvlText w:val="%1.%2.%3.%4"/>
      <w:lvlJc w:val="left"/>
      <w:pPr>
        <w:ind w:left="381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12" w:hanging="1440"/>
      </w:pPr>
      <w:rPr>
        <w:rFonts w:hint="default"/>
      </w:rPr>
    </w:lvl>
    <w:lvl w:ilvl="7">
      <w:start w:val="1"/>
      <w:numFmt w:val="decimal"/>
      <w:isLgl/>
      <w:lvlText w:val="%1.%2.%3.%4.%5.%6.%7.%8"/>
      <w:lvlJc w:val="left"/>
      <w:pPr>
        <w:ind w:left="7704" w:hanging="1440"/>
      </w:pPr>
      <w:rPr>
        <w:rFonts w:hint="default"/>
      </w:rPr>
    </w:lvl>
    <w:lvl w:ilvl="8">
      <w:start w:val="1"/>
      <w:numFmt w:val="decimal"/>
      <w:isLgl/>
      <w:lvlText w:val="%1.%2.%3.%4.%5.%6.%7.%8.%9"/>
      <w:lvlJc w:val="left"/>
      <w:pPr>
        <w:ind w:left="8856" w:hanging="1800"/>
      </w:pPr>
      <w:rPr>
        <w:rFonts w:hint="default"/>
      </w:rPr>
    </w:lvl>
  </w:abstractNum>
  <w:abstractNum w:abstractNumId="9">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5EF50E0"/>
    <w:multiLevelType w:val="multilevel"/>
    <w:tmpl w:val="FF261E90"/>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1"/>
  </w:num>
  <w:num w:numId="3">
    <w:abstractNumId w:val="9"/>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7"/>
  </w:num>
  <w:num w:numId="8">
    <w:abstractNumId w:val="3"/>
  </w:num>
  <w:num w:numId="9">
    <w:abstractNumId w:val="5"/>
  </w:num>
  <w:num w:numId="10">
    <w:abstractNumId w:val="12"/>
  </w:num>
  <w:num w:numId="11">
    <w:abstractNumId w:val="13"/>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2BFD"/>
    <w:rsid w:val="00002FFB"/>
    <w:rsid w:val="000036FE"/>
    <w:rsid w:val="0001080E"/>
    <w:rsid w:val="00013240"/>
    <w:rsid w:val="0001352C"/>
    <w:rsid w:val="0002201B"/>
    <w:rsid w:val="0002209F"/>
    <w:rsid w:val="00025C8C"/>
    <w:rsid w:val="0003704F"/>
    <w:rsid w:val="000403AC"/>
    <w:rsid w:val="00043FD1"/>
    <w:rsid w:val="00045BC8"/>
    <w:rsid w:val="000512CB"/>
    <w:rsid w:val="00053135"/>
    <w:rsid w:val="00053457"/>
    <w:rsid w:val="00055A14"/>
    <w:rsid w:val="0005664C"/>
    <w:rsid w:val="00061460"/>
    <w:rsid w:val="00073596"/>
    <w:rsid w:val="00081EEC"/>
    <w:rsid w:val="0008780B"/>
    <w:rsid w:val="00091C01"/>
    <w:rsid w:val="0009253E"/>
    <w:rsid w:val="00094BFD"/>
    <w:rsid w:val="000A006F"/>
    <w:rsid w:val="000A4C35"/>
    <w:rsid w:val="000B35A1"/>
    <w:rsid w:val="000C08CF"/>
    <w:rsid w:val="000D043D"/>
    <w:rsid w:val="000D5285"/>
    <w:rsid w:val="000E59B3"/>
    <w:rsid w:val="000F3472"/>
    <w:rsid w:val="000F3936"/>
    <w:rsid w:val="000F53BB"/>
    <w:rsid w:val="000F5418"/>
    <w:rsid w:val="00101F39"/>
    <w:rsid w:val="001112EF"/>
    <w:rsid w:val="001247E1"/>
    <w:rsid w:val="00133E44"/>
    <w:rsid w:val="001351DB"/>
    <w:rsid w:val="00156637"/>
    <w:rsid w:val="00164410"/>
    <w:rsid w:val="0016736F"/>
    <w:rsid w:val="00167E0E"/>
    <w:rsid w:val="0017056C"/>
    <w:rsid w:val="001758D1"/>
    <w:rsid w:val="00180CE6"/>
    <w:rsid w:val="00184862"/>
    <w:rsid w:val="00191A21"/>
    <w:rsid w:val="00195D43"/>
    <w:rsid w:val="00196568"/>
    <w:rsid w:val="00196617"/>
    <w:rsid w:val="001A1205"/>
    <w:rsid w:val="001A3514"/>
    <w:rsid w:val="001A63C1"/>
    <w:rsid w:val="001B3711"/>
    <w:rsid w:val="001C1180"/>
    <w:rsid w:val="001C3838"/>
    <w:rsid w:val="001E281E"/>
    <w:rsid w:val="001F14C1"/>
    <w:rsid w:val="001F3116"/>
    <w:rsid w:val="001F6D55"/>
    <w:rsid w:val="001F76A6"/>
    <w:rsid w:val="00207772"/>
    <w:rsid w:val="002120ED"/>
    <w:rsid w:val="00214564"/>
    <w:rsid w:val="00222846"/>
    <w:rsid w:val="002300FE"/>
    <w:rsid w:val="00232862"/>
    <w:rsid w:val="00232C77"/>
    <w:rsid w:val="00233A55"/>
    <w:rsid w:val="0023725E"/>
    <w:rsid w:val="0024137E"/>
    <w:rsid w:val="0024471A"/>
    <w:rsid w:val="00255512"/>
    <w:rsid w:val="0026240D"/>
    <w:rsid w:val="0027074F"/>
    <w:rsid w:val="002800EF"/>
    <w:rsid w:val="00280EEE"/>
    <w:rsid w:val="00281C1A"/>
    <w:rsid w:val="00286D7D"/>
    <w:rsid w:val="00295E77"/>
    <w:rsid w:val="002A494D"/>
    <w:rsid w:val="002A6C16"/>
    <w:rsid w:val="002A771F"/>
    <w:rsid w:val="002B20E3"/>
    <w:rsid w:val="002B240D"/>
    <w:rsid w:val="002B45ED"/>
    <w:rsid w:val="002B727C"/>
    <w:rsid w:val="002C414F"/>
    <w:rsid w:val="002C49B5"/>
    <w:rsid w:val="002D3E4D"/>
    <w:rsid w:val="002D425B"/>
    <w:rsid w:val="002D4384"/>
    <w:rsid w:val="002D74A4"/>
    <w:rsid w:val="002E04F5"/>
    <w:rsid w:val="002F2833"/>
    <w:rsid w:val="002F3D5B"/>
    <w:rsid w:val="00314D80"/>
    <w:rsid w:val="00316D89"/>
    <w:rsid w:val="0032141D"/>
    <w:rsid w:val="003229F5"/>
    <w:rsid w:val="00327A7B"/>
    <w:rsid w:val="00335272"/>
    <w:rsid w:val="0034051D"/>
    <w:rsid w:val="003405FC"/>
    <w:rsid w:val="0034729B"/>
    <w:rsid w:val="0034754D"/>
    <w:rsid w:val="0035112C"/>
    <w:rsid w:val="00353462"/>
    <w:rsid w:val="00353ED7"/>
    <w:rsid w:val="003542EB"/>
    <w:rsid w:val="003566B4"/>
    <w:rsid w:val="00367876"/>
    <w:rsid w:val="00370755"/>
    <w:rsid w:val="0038549E"/>
    <w:rsid w:val="00396C3D"/>
    <w:rsid w:val="003A3694"/>
    <w:rsid w:val="003A3B36"/>
    <w:rsid w:val="003A6E0D"/>
    <w:rsid w:val="003B0506"/>
    <w:rsid w:val="003B0755"/>
    <w:rsid w:val="003B7148"/>
    <w:rsid w:val="003C7F57"/>
    <w:rsid w:val="003C7FC5"/>
    <w:rsid w:val="003D0BA4"/>
    <w:rsid w:val="003D2392"/>
    <w:rsid w:val="003E49DE"/>
    <w:rsid w:val="003E64F5"/>
    <w:rsid w:val="003F0216"/>
    <w:rsid w:val="003F1209"/>
    <w:rsid w:val="00420177"/>
    <w:rsid w:val="004317E9"/>
    <w:rsid w:val="0043436F"/>
    <w:rsid w:val="00440D74"/>
    <w:rsid w:val="00443835"/>
    <w:rsid w:val="00444580"/>
    <w:rsid w:val="00447C41"/>
    <w:rsid w:val="00455E0F"/>
    <w:rsid w:val="0046521D"/>
    <w:rsid w:val="0046787C"/>
    <w:rsid w:val="00472731"/>
    <w:rsid w:val="004734BF"/>
    <w:rsid w:val="004772BE"/>
    <w:rsid w:val="00477E58"/>
    <w:rsid w:val="004835F4"/>
    <w:rsid w:val="0048433F"/>
    <w:rsid w:val="00487CD8"/>
    <w:rsid w:val="00494BB4"/>
    <w:rsid w:val="00495788"/>
    <w:rsid w:val="004A1800"/>
    <w:rsid w:val="004A4177"/>
    <w:rsid w:val="004B159D"/>
    <w:rsid w:val="004B15EF"/>
    <w:rsid w:val="004B3E06"/>
    <w:rsid w:val="004C773F"/>
    <w:rsid w:val="004D0AEA"/>
    <w:rsid w:val="004D6EA2"/>
    <w:rsid w:val="004E4D14"/>
    <w:rsid w:val="00504A87"/>
    <w:rsid w:val="00505191"/>
    <w:rsid w:val="00511F51"/>
    <w:rsid w:val="00512D89"/>
    <w:rsid w:val="00520DC4"/>
    <w:rsid w:val="00521F75"/>
    <w:rsid w:val="00524ECF"/>
    <w:rsid w:val="005332EA"/>
    <w:rsid w:val="005436FC"/>
    <w:rsid w:val="00544E2E"/>
    <w:rsid w:val="00546D13"/>
    <w:rsid w:val="00550850"/>
    <w:rsid w:val="00556D97"/>
    <w:rsid w:val="00561B09"/>
    <w:rsid w:val="005630C8"/>
    <w:rsid w:val="00570093"/>
    <w:rsid w:val="0059343C"/>
    <w:rsid w:val="00594378"/>
    <w:rsid w:val="00596070"/>
    <w:rsid w:val="005A1F28"/>
    <w:rsid w:val="005B4C79"/>
    <w:rsid w:val="005B5DDB"/>
    <w:rsid w:val="005C079A"/>
    <w:rsid w:val="005C3151"/>
    <w:rsid w:val="005D108A"/>
    <w:rsid w:val="005D6D27"/>
    <w:rsid w:val="005D7BC2"/>
    <w:rsid w:val="005E3C08"/>
    <w:rsid w:val="005E44EC"/>
    <w:rsid w:val="005E4938"/>
    <w:rsid w:val="005E7DD5"/>
    <w:rsid w:val="005F194F"/>
    <w:rsid w:val="005F31AF"/>
    <w:rsid w:val="005F7152"/>
    <w:rsid w:val="0061551D"/>
    <w:rsid w:val="006208AB"/>
    <w:rsid w:val="006233A9"/>
    <w:rsid w:val="00623877"/>
    <w:rsid w:val="00623F1C"/>
    <w:rsid w:val="00634FE3"/>
    <w:rsid w:val="00650D3D"/>
    <w:rsid w:val="00655B09"/>
    <w:rsid w:val="006567BC"/>
    <w:rsid w:val="00657596"/>
    <w:rsid w:val="00661DBE"/>
    <w:rsid w:val="00667903"/>
    <w:rsid w:val="00672C72"/>
    <w:rsid w:val="00672F11"/>
    <w:rsid w:val="00675C27"/>
    <w:rsid w:val="00687B24"/>
    <w:rsid w:val="006928E7"/>
    <w:rsid w:val="006A3F89"/>
    <w:rsid w:val="006A4270"/>
    <w:rsid w:val="006C429C"/>
    <w:rsid w:val="006D4C44"/>
    <w:rsid w:val="006D5479"/>
    <w:rsid w:val="006E69AB"/>
    <w:rsid w:val="006E75CE"/>
    <w:rsid w:val="006F55A5"/>
    <w:rsid w:val="006F5FE4"/>
    <w:rsid w:val="006F62AC"/>
    <w:rsid w:val="00704E18"/>
    <w:rsid w:val="00707488"/>
    <w:rsid w:val="00707595"/>
    <w:rsid w:val="00712C2A"/>
    <w:rsid w:val="0071644B"/>
    <w:rsid w:val="00731104"/>
    <w:rsid w:val="00733F45"/>
    <w:rsid w:val="0074398A"/>
    <w:rsid w:val="00744812"/>
    <w:rsid w:val="00744CCA"/>
    <w:rsid w:val="0074523B"/>
    <w:rsid w:val="00745AC5"/>
    <w:rsid w:val="0075440B"/>
    <w:rsid w:val="00763EE5"/>
    <w:rsid w:val="007644C7"/>
    <w:rsid w:val="007670A2"/>
    <w:rsid w:val="007726E8"/>
    <w:rsid w:val="007869FA"/>
    <w:rsid w:val="007A29DD"/>
    <w:rsid w:val="007B0F28"/>
    <w:rsid w:val="007C2E12"/>
    <w:rsid w:val="007C4751"/>
    <w:rsid w:val="007C7FBF"/>
    <w:rsid w:val="007D7A45"/>
    <w:rsid w:val="007E1CE6"/>
    <w:rsid w:val="007E4E58"/>
    <w:rsid w:val="007F54D8"/>
    <w:rsid w:val="00801239"/>
    <w:rsid w:val="00801851"/>
    <w:rsid w:val="00805361"/>
    <w:rsid w:val="00811CF3"/>
    <w:rsid w:val="008202DE"/>
    <w:rsid w:val="00822235"/>
    <w:rsid w:val="008505FB"/>
    <w:rsid w:val="00852B72"/>
    <w:rsid w:val="00857F95"/>
    <w:rsid w:val="0086123A"/>
    <w:rsid w:val="00862196"/>
    <w:rsid w:val="008706EC"/>
    <w:rsid w:val="00872F71"/>
    <w:rsid w:val="0087345B"/>
    <w:rsid w:val="00874DB9"/>
    <w:rsid w:val="00883354"/>
    <w:rsid w:val="008934FD"/>
    <w:rsid w:val="00894749"/>
    <w:rsid w:val="008A304C"/>
    <w:rsid w:val="008A6505"/>
    <w:rsid w:val="008A7969"/>
    <w:rsid w:val="008B06C8"/>
    <w:rsid w:val="008C39B4"/>
    <w:rsid w:val="008C4807"/>
    <w:rsid w:val="008D2824"/>
    <w:rsid w:val="008E0723"/>
    <w:rsid w:val="008E67A4"/>
    <w:rsid w:val="008E7156"/>
    <w:rsid w:val="008F7FF9"/>
    <w:rsid w:val="0090182B"/>
    <w:rsid w:val="00915B31"/>
    <w:rsid w:val="00915D1E"/>
    <w:rsid w:val="00917E51"/>
    <w:rsid w:val="00921D7C"/>
    <w:rsid w:val="00921FC5"/>
    <w:rsid w:val="00922881"/>
    <w:rsid w:val="00935192"/>
    <w:rsid w:val="00942005"/>
    <w:rsid w:val="00942291"/>
    <w:rsid w:val="0094511B"/>
    <w:rsid w:val="00957EF0"/>
    <w:rsid w:val="00963F7A"/>
    <w:rsid w:val="009751E8"/>
    <w:rsid w:val="00975A76"/>
    <w:rsid w:val="009864E8"/>
    <w:rsid w:val="00992024"/>
    <w:rsid w:val="009A059A"/>
    <w:rsid w:val="009A6191"/>
    <w:rsid w:val="009B41DD"/>
    <w:rsid w:val="009B638F"/>
    <w:rsid w:val="009B648D"/>
    <w:rsid w:val="009C3030"/>
    <w:rsid w:val="009C312B"/>
    <w:rsid w:val="009D2930"/>
    <w:rsid w:val="009D4D4D"/>
    <w:rsid w:val="009D58F6"/>
    <w:rsid w:val="009E746F"/>
    <w:rsid w:val="009E7598"/>
    <w:rsid w:val="009F0227"/>
    <w:rsid w:val="009F1794"/>
    <w:rsid w:val="009F4D46"/>
    <w:rsid w:val="00A010BE"/>
    <w:rsid w:val="00A0227C"/>
    <w:rsid w:val="00A10B5E"/>
    <w:rsid w:val="00A24466"/>
    <w:rsid w:val="00A26CF8"/>
    <w:rsid w:val="00A31EAB"/>
    <w:rsid w:val="00A31EE0"/>
    <w:rsid w:val="00A32810"/>
    <w:rsid w:val="00A3772D"/>
    <w:rsid w:val="00A410C7"/>
    <w:rsid w:val="00A46904"/>
    <w:rsid w:val="00A5430B"/>
    <w:rsid w:val="00A56E7D"/>
    <w:rsid w:val="00A60430"/>
    <w:rsid w:val="00A63D04"/>
    <w:rsid w:val="00A807BA"/>
    <w:rsid w:val="00A80970"/>
    <w:rsid w:val="00A863DD"/>
    <w:rsid w:val="00A875DB"/>
    <w:rsid w:val="00A95609"/>
    <w:rsid w:val="00AA1F43"/>
    <w:rsid w:val="00AA5F10"/>
    <w:rsid w:val="00AD5468"/>
    <w:rsid w:val="00AE09BA"/>
    <w:rsid w:val="00AE253E"/>
    <w:rsid w:val="00AF2AE2"/>
    <w:rsid w:val="00B03098"/>
    <w:rsid w:val="00B03789"/>
    <w:rsid w:val="00B114CD"/>
    <w:rsid w:val="00B202EC"/>
    <w:rsid w:val="00B21400"/>
    <w:rsid w:val="00B22ED8"/>
    <w:rsid w:val="00B257EC"/>
    <w:rsid w:val="00B36E10"/>
    <w:rsid w:val="00B5590C"/>
    <w:rsid w:val="00B563CD"/>
    <w:rsid w:val="00B642E0"/>
    <w:rsid w:val="00B65AF2"/>
    <w:rsid w:val="00B735D8"/>
    <w:rsid w:val="00B8311B"/>
    <w:rsid w:val="00B86267"/>
    <w:rsid w:val="00B94416"/>
    <w:rsid w:val="00BA46AA"/>
    <w:rsid w:val="00BA4D46"/>
    <w:rsid w:val="00BA525F"/>
    <w:rsid w:val="00BA5E87"/>
    <w:rsid w:val="00BB0D22"/>
    <w:rsid w:val="00BB0EA9"/>
    <w:rsid w:val="00BB1E94"/>
    <w:rsid w:val="00BB47CB"/>
    <w:rsid w:val="00BC1010"/>
    <w:rsid w:val="00BC2E0B"/>
    <w:rsid w:val="00BC456F"/>
    <w:rsid w:val="00BC52BC"/>
    <w:rsid w:val="00BD12E1"/>
    <w:rsid w:val="00BD3349"/>
    <w:rsid w:val="00BD3A68"/>
    <w:rsid w:val="00BD6FAA"/>
    <w:rsid w:val="00BD7130"/>
    <w:rsid w:val="00BE260B"/>
    <w:rsid w:val="00BE73C8"/>
    <w:rsid w:val="00BE7877"/>
    <w:rsid w:val="00BF2B13"/>
    <w:rsid w:val="00BF2E02"/>
    <w:rsid w:val="00BF3997"/>
    <w:rsid w:val="00BF5611"/>
    <w:rsid w:val="00C02C50"/>
    <w:rsid w:val="00C13EBA"/>
    <w:rsid w:val="00C24CA6"/>
    <w:rsid w:val="00C25BCB"/>
    <w:rsid w:val="00C31454"/>
    <w:rsid w:val="00C34188"/>
    <w:rsid w:val="00C3449C"/>
    <w:rsid w:val="00C40B17"/>
    <w:rsid w:val="00C41CB1"/>
    <w:rsid w:val="00C429C0"/>
    <w:rsid w:val="00C46C44"/>
    <w:rsid w:val="00C470A1"/>
    <w:rsid w:val="00C60EBC"/>
    <w:rsid w:val="00C67252"/>
    <w:rsid w:val="00C674D5"/>
    <w:rsid w:val="00C73F46"/>
    <w:rsid w:val="00C77236"/>
    <w:rsid w:val="00C8053C"/>
    <w:rsid w:val="00C80D5C"/>
    <w:rsid w:val="00C81B61"/>
    <w:rsid w:val="00C90080"/>
    <w:rsid w:val="00C93381"/>
    <w:rsid w:val="00C946C4"/>
    <w:rsid w:val="00CA3B04"/>
    <w:rsid w:val="00CB7077"/>
    <w:rsid w:val="00CC6234"/>
    <w:rsid w:val="00CC752B"/>
    <w:rsid w:val="00CD02EC"/>
    <w:rsid w:val="00CD37C1"/>
    <w:rsid w:val="00CD42F2"/>
    <w:rsid w:val="00CD6BE0"/>
    <w:rsid w:val="00CE0460"/>
    <w:rsid w:val="00CE5C8B"/>
    <w:rsid w:val="00CE6B69"/>
    <w:rsid w:val="00CE7B45"/>
    <w:rsid w:val="00CF3831"/>
    <w:rsid w:val="00D051EC"/>
    <w:rsid w:val="00D1232E"/>
    <w:rsid w:val="00D21F45"/>
    <w:rsid w:val="00D24D12"/>
    <w:rsid w:val="00D25D38"/>
    <w:rsid w:val="00D268A6"/>
    <w:rsid w:val="00D45B9E"/>
    <w:rsid w:val="00D46385"/>
    <w:rsid w:val="00D50121"/>
    <w:rsid w:val="00D91D10"/>
    <w:rsid w:val="00D965F3"/>
    <w:rsid w:val="00D97907"/>
    <w:rsid w:val="00DA67DC"/>
    <w:rsid w:val="00DC3D9A"/>
    <w:rsid w:val="00DC47E8"/>
    <w:rsid w:val="00DC75A8"/>
    <w:rsid w:val="00DD040E"/>
    <w:rsid w:val="00DD3E79"/>
    <w:rsid w:val="00DD4A35"/>
    <w:rsid w:val="00DE0A29"/>
    <w:rsid w:val="00DE0BA8"/>
    <w:rsid w:val="00DF1271"/>
    <w:rsid w:val="00DF3893"/>
    <w:rsid w:val="00E02B0E"/>
    <w:rsid w:val="00E0308F"/>
    <w:rsid w:val="00E03C91"/>
    <w:rsid w:val="00E04AAC"/>
    <w:rsid w:val="00E07884"/>
    <w:rsid w:val="00E10518"/>
    <w:rsid w:val="00E10932"/>
    <w:rsid w:val="00E30B2C"/>
    <w:rsid w:val="00E34390"/>
    <w:rsid w:val="00E37906"/>
    <w:rsid w:val="00E432E3"/>
    <w:rsid w:val="00E437B5"/>
    <w:rsid w:val="00E542D5"/>
    <w:rsid w:val="00E56967"/>
    <w:rsid w:val="00E7229E"/>
    <w:rsid w:val="00E749AF"/>
    <w:rsid w:val="00E8658F"/>
    <w:rsid w:val="00E95090"/>
    <w:rsid w:val="00E967FB"/>
    <w:rsid w:val="00EA1360"/>
    <w:rsid w:val="00EA5510"/>
    <w:rsid w:val="00EB3933"/>
    <w:rsid w:val="00EC2340"/>
    <w:rsid w:val="00EC4D50"/>
    <w:rsid w:val="00ED03CE"/>
    <w:rsid w:val="00ED2E6E"/>
    <w:rsid w:val="00ED541B"/>
    <w:rsid w:val="00EE31C2"/>
    <w:rsid w:val="00EE3525"/>
    <w:rsid w:val="00EE6D4D"/>
    <w:rsid w:val="00EF0492"/>
    <w:rsid w:val="00F0202D"/>
    <w:rsid w:val="00F020B3"/>
    <w:rsid w:val="00F03CAB"/>
    <w:rsid w:val="00F16816"/>
    <w:rsid w:val="00F4000E"/>
    <w:rsid w:val="00F450AE"/>
    <w:rsid w:val="00F46871"/>
    <w:rsid w:val="00F53380"/>
    <w:rsid w:val="00F5477F"/>
    <w:rsid w:val="00F549C4"/>
    <w:rsid w:val="00F6495E"/>
    <w:rsid w:val="00F655DA"/>
    <w:rsid w:val="00F7044F"/>
    <w:rsid w:val="00F72C57"/>
    <w:rsid w:val="00F7452B"/>
    <w:rsid w:val="00F8028D"/>
    <w:rsid w:val="00F80E4A"/>
    <w:rsid w:val="00F8304E"/>
    <w:rsid w:val="00F9728C"/>
    <w:rsid w:val="00FA4A1A"/>
    <w:rsid w:val="00FA5739"/>
    <w:rsid w:val="00FB1181"/>
    <w:rsid w:val="00FB3D8D"/>
    <w:rsid w:val="00FB49B4"/>
    <w:rsid w:val="00FC1AF1"/>
    <w:rsid w:val="00FC60C3"/>
    <w:rsid w:val="00FD2DD0"/>
    <w:rsid w:val="00FD3388"/>
    <w:rsid w:val="00FD47B6"/>
    <w:rsid w:val="00FD76D4"/>
    <w:rsid w:val="00FE62C1"/>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8196">
      <w:bodyDiv w:val="1"/>
      <w:marLeft w:val="0"/>
      <w:marRight w:val="0"/>
      <w:marTop w:val="0"/>
      <w:marBottom w:val="0"/>
      <w:divBdr>
        <w:top w:val="none" w:sz="0" w:space="0" w:color="auto"/>
        <w:left w:val="none" w:sz="0" w:space="0" w:color="auto"/>
        <w:bottom w:val="none" w:sz="0" w:space="0" w:color="auto"/>
        <w:right w:val="none" w:sz="0" w:space="0" w:color="auto"/>
      </w:divBdr>
      <w:divsChild>
        <w:div w:id="953681621">
          <w:marLeft w:val="0"/>
          <w:marRight w:val="0"/>
          <w:marTop w:val="0"/>
          <w:marBottom w:val="0"/>
          <w:divBdr>
            <w:top w:val="none" w:sz="0" w:space="0" w:color="auto"/>
            <w:left w:val="none" w:sz="0" w:space="0" w:color="auto"/>
            <w:bottom w:val="none" w:sz="0" w:space="0" w:color="auto"/>
            <w:right w:val="none" w:sz="0" w:space="0" w:color="auto"/>
          </w:divBdr>
          <w:divsChild>
            <w:div w:id="196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493">
      <w:bodyDiv w:val="1"/>
      <w:marLeft w:val="0"/>
      <w:marRight w:val="0"/>
      <w:marTop w:val="0"/>
      <w:marBottom w:val="0"/>
      <w:divBdr>
        <w:top w:val="none" w:sz="0" w:space="0" w:color="auto"/>
        <w:left w:val="none" w:sz="0" w:space="0" w:color="auto"/>
        <w:bottom w:val="none" w:sz="0" w:space="0" w:color="auto"/>
        <w:right w:val="none" w:sz="0" w:space="0" w:color="auto"/>
      </w:divBdr>
      <w:divsChild>
        <w:div w:id="1737587773">
          <w:marLeft w:val="0"/>
          <w:marRight w:val="0"/>
          <w:marTop w:val="0"/>
          <w:marBottom w:val="0"/>
          <w:divBdr>
            <w:top w:val="none" w:sz="0" w:space="0" w:color="auto"/>
            <w:left w:val="none" w:sz="0" w:space="0" w:color="auto"/>
            <w:bottom w:val="none" w:sz="0" w:space="0" w:color="auto"/>
            <w:right w:val="none" w:sz="0" w:space="0" w:color="auto"/>
          </w:divBdr>
        </w:div>
        <w:div w:id="169623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6CB666-5986-4B04-82F6-F5195F3B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6257</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10</cp:revision>
  <cp:lastPrinted>2018-01-10T14:16:00Z</cp:lastPrinted>
  <dcterms:created xsi:type="dcterms:W3CDTF">2018-01-10T14:06:00Z</dcterms:created>
  <dcterms:modified xsi:type="dcterms:W3CDTF">2018-01-11T15:11:00Z</dcterms:modified>
</cp:coreProperties>
</file>